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5D" w:rsidRDefault="00EB7C5D" w:rsidP="00587A20">
      <w:pPr>
        <w:pStyle w:val="a7"/>
        <w:spacing w:before="0"/>
        <w:jc w:val="right"/>
        <w:rPr>
          <w:rFonts w:eastAsia="Times New Roman"/>
          <w:b w:val="0"/>
          <w:caps w:val="0"/>
          <w:sz w:val="30"/>
          <w:szCs w:val="30"/>
        </w:rPr>
      </w:pPr>
      <w:bookmarkStart w:id="0" w:name="_GoBack"/>
      <w:bookmarkEnd w:id="0"/>
    </w:p>
    <w:p w:rsidR="00EB7C5D" w:rsidRDefault="00EB7C5D" w:rsidP="00587A20">
      <w:pPr>
        <w:pStyle w:val="a7"/>
        <w:tabs>
          <w:tab w:val="left" w:pos="6521"/>
        </w:tabs>
        <w:spacing w:before="0" w:after="0" w:line="280" w:lineRule="exact"/>
        <w:ind w:left="5529"/>
        <w:jc w:val="left"/>
      </w:pPr>
    </w:p>
    <w:p w:rsidR="00EB7C5D" w:rsidRDefault="00EB7C5D" w:rsidP="00E12013">
      <w:pPr>
        <w:rPr>
          <w:lang w:val="ru-RU" w:eastAsia="ru-RU"/>
        </w:rPr>
      </w:pPr>
    </w:p>
    <w:p w:rsidR="00EB7C5D" w:rsidRPr="00E12013" w:rsidRDefault="00EB7C5D" w:rsidP="00E12013">
      <w:pPr>
        <w:rPr>
          <w:lang w:val="ru-RU" w:eastAsia="ru-RU"/>
        </w:rPr>
      </w:pPr>
    </w:p>
    <w:p w:rsidR="00EB7C5D" w:rsidRDefault="00EB7C5D" w:rsidP="00587A20">
      <w:pPr>
        <w:pStyle w:val="a7"/>
        <w:tabs>
          <w:tab w:val="left" w:pos="6521"/>
        </w:tabs>
        <w:spacing w:before="0" w:after="0" w:line="280" w:lineRule="exact"/>
        <w:ind w:left="5529"/>
        <w:jc w:val="left"/>
      </w:pPr>
    </w:p>
    <w:p w:rsidR="00EB7C5D" w:rsidRDefault="00EB7C5D" w:rsidP="00587A20">
      <w:pPr>
        <w:pStyle w:val="a7"/>
        <w:tabs>
          <w:tab w:val="left" w:pos="6521"/>
        </w:tabs>
        <w:spacing w:before="0" w:after="0" w:line="280" w:lineRule="exact"/>
        <w:ind w:left="5529"/>
        <w:jc w:val="left"/>
      </w:pPr>
    </w:p>
    <w:p w:rsidR="00EB7C5D" w:rsidRDefault="00EB7C5D" w:rsidP="00587A20">
      <w:pPr>
        <w:pStyle w:val="a7"/>
        <w:tabs>
          <w:tab w:val="left" w:pos="6521"/>
        </w:tabs>
        <w:spacing w:before="0" w:after="0" w:line="280" w:lineRule="exact"/>
        <w:ind w:left="5529"/>
        <w:jc w:val="left"/>
      </w:pPr>
    </w:p>
    <w:p w:rsidR="00EB7C5D" w:rsidRDefault="00EB7C5D" w:rsidP="00587A20">
      <w:pPr>
        <w:pStyle w:val="a7"/>
        <w:tabs>
          <w:tab w:val="left" w:pos="6521"/>
        </w:tabs>
        <w:spacing w:before="0" w:after="0" w:line="280" w:lineRule="exact"/>
        <w:ind w:left="5529"/>
        <w:jc w:val="left"/>
      </w:pPr>
    </w:p>
    <w:p w:rsidR="00EB7C5D" w:rsidRDefault="00EB7C5D" w:rsidP="00587A20">
      <w:pPr>
        <w:pStyle w:val="a7"/>
        <w:tabs>
          <w:tab w:val="left" w:pos="6521"/>
        </w:tabs>
        <w:spacing w:before="0" w:after="0" w:line="280" w:lineRule="exact"/>
      </w:pPr>
      <w:r w:rsidRPr="009C0B50">
        <w:t>Концепция</w:t>
      </w:r>
    </w:p>
    <w:p w:rsidR="00EB7C5D" w:rsidRDefault="00EB7C5D" w:rsidP="00587A20">
      <w:pPr>
        <w:pStyle w:val="a8"/>
        <w:spacing w:after="0"/>
      </w:pPr>
    </w:p>
    <w:p w:rsidR="00EB7C5D" w:rsidRDefault="00EB7C5D" w:rsidP="00587A20">
      <w:pPr>
        <w:pStyle w:val="a8"/>
        <w:spacing w:after="0"/>
      </w:pPr>
      <w:r>
        <w:t xml:space="preserve"> участия Республики Беларусь </w:t>
      </w:r>
    </w:p>
    <w:p w:rsidR="00EB7C5D" w:rsidRDefault="00EB7C5D" w:rsidP="00587A20">
      <w:pPr>
        <w:pStyle w:val="a8"/>
        <w:spacing w:after="0"/>
      </w:pPr>
      <w:r>
        <w:t>во Всемирной выставке ”ЭКСПО-2020“</w:t>
      </w:r>
    </w:p>
    <w:p w:rsidR="00EB7C5D" w:rsidRDefault="00EB7C5D" w:rsidP="00587A20">
      <w:pPr>
        <w:pStyle w:val="a8"/>
        <w:spacing w:after="0"/>
      </w:pPr>
      <w:r>
        <w:t>в г.Дубае (Объединенные Арабские Эмираты)</w:t>
      </w:r>
    </w:p>
    <w:p w:rsidR="00EB7C5D" w:rsidRDefault="00EB7C5D" w:rsidP="00587A20">
      <w:pPr>
        <w:pStyle w:val="a8"/>
        <w:spacing w:after="0"/>
      </w:pPr>
    </w:p>
    <w:p w:rsidR="00EB7C5D" w:rsidRDefault="00EB7C5D" w:rsidP="00587A20">
      <w:pPr>
        <w:pStyle w:val="a8"/>
        <w:spacing w:after="0"/>
        <w:rPr>
          <w:b/>
        </w:rPr>
      </w:pPr>
      <w:r w:rsidRPr="009C0B50">
        <w:rPr>
          <w:b/>
        </w:rPr>
        <w:t>20 октября 2020 г. – 10 апреля 2021 г.</w:t>
      </w:r>
    </w:p>
    <w:p w:rsidR="00EB7C5D" w:rsidRDefault="00EB7C5D" w:rsidP="009C0B50">
      <w:pPr>
        <w:pStyle w:val="a8"/>
        <w:spacing w:after="0"/>
      </w:pPr>
    </w:p>
    <w:p w:rsidR="00EB7C5D" w:rsidRDefault="00FB6206" w:rsidP="00E93321">
      <w:pPr>
        <w:rPr>
          <w:lang w:val="ru-RU" w:eastAsia="ru-RU"/>
        </w:rPr>
      </w:pPr>
      <w:bookmarkStart w:id="1" w:name="_Toc2624017"/>
      <w:bookmarkStart w:id="2" w:name="_Toc2631111"/>
      <w:bookmarkStart w:id="3" w:name="_Toc2631170"/>
      <w:bookmarkStart w:id="4" w:name="_Toc467604016"/>
      <w:r>
        <w:rPr>
          <w:noProof/>
          <w:lang w:val="ru-RU" w:eastAsia="ru-RU"/>
        </w:rPr>
        <w:drawing>
          <wp:inline distT="0" distB="0" distL="0" distR="0">
            <wp:extent cx="5923915" cy="37134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5D" w:rsidRDefault="00EB7C5D" w:rsidP="00E93321">
      <w:pPr>
        <w:rPr>
          <w:lang w:val="ru-RU" w:eastAsia="ru-RU"/>
        </w:rPr>
      </w:pPr>
    </w:p>
    <w:p w:rsidR="00EB7C5D" w:rsidRDefault="00EB7C5D" w:rsidP="00E93321">
      <w:pPr>
        <w:rPr>
          <w:lang w:val="ru-RU" w:eastAsia="ru-RU"/>
        </w:rPr>
      </w:pPr>
    </w:p>
    <w:p w:rsidR="00EB7C5D" w:rsidRPr="00AB5311" w:rsidRDefault="00EB7C5D" w:rsidP="00AB5311">
      <w:pPr>
        <w:pStyle w:val="1"/>
        <w:rPr>
          <w:sz w:val="28"/>
          <w:szCs w:val="28"/>
          <w:lang w:val="ru-RU" w:eastAsia="ru-RU"/>
        </w:rPr>
      </w:pPr>
      <w:bookmarkStart w:id="5" w:name="_Toc471294142"/>
      <w:r w:rsidRPr="00AB5311">
        <w:rPr>
          <w:sz w:val="28"/>
          <w:szCs w:val="28"/>
          <w:lang w:val="ru-RU" w:eastAsia="ru-RU"/>
        </w:rPr>
        <w:lastRenderedPageBreak/>
        <w:t>ОГЛАВЛЕНИЕ</w:t>
      </w:r>
      <w:bookmarkEnd w:id="5"/>
    </w:p>
    <w:p w:rsidR="00EB7C5D" w:rsidRDefault="00EB7C5D">
      <w:pPr>
        <w:pStyle w:val="12"/>
        <w:rPr>
          <w:rFonts w:ascii="Calibri" w:hAnsi="Calibri"/>
          <w:sz w:val="22"/>
          <w:szCs w:val="22"/>
          <w:lang w:val="ru-RU" w:eastAsia="ru-RU"/>
        </w:rPr>
      </w:pPr>
      <w:r>
        <w:rPr>
          <w:lang w:val="ru-RU" w:eastAsia="ru-RU"/>
        </w:rPr>
        <w:fldChar w:fldCharType="begin"/>
      </w:r>
      <w:r>
        <w:rPr>
          <w:lang w:val="ru-RU" w:eastAsia="ru-RU"/>
        </w:rPr>
        <w:instrText xml:space="preserve"> TOC \o "1-3" \h \z \u </w:instrText>
      </w:r>
      <w:r>
        <w:rPr>
          <w:lang w:val="ru-RU" w:eastAsia="ru-RU"/>
        </w:rPr>
        <w:fldChar w:fldCharType="separate"/>
      </w:r>
      <w:hyperlink w:anchor="_Toc471294142" w:history="1">
        <w:r w:rsidRPr="00635107">
          <w:rPr>
            <w:rStyle w:val="a5"/>
            <w:lang w:val="ru-RU" w:eastAsia="ru-RU"/>
          </w:rPr>
          <w:t>ОГЛАВЛЕНИЕ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_Toc471294142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B7C5D" w:rsidRDefault="00FB6206">
      <w:pPr>
        <w:pStyle w:val="12"/>
        <w:rPr>
          <w:rFonts w:ascii="Calibri" w:hAnsi="Calibri"/>
          <w:sz w:val="22"/>
          <w:szCs w:val="22"/>
          <w:lang w:val="ru-RU" w:eastAsia="ru-RU"/>
        </w:rPr>
      </w:pPr>
      <w:hyperlink w:anchor="_Toc471294143" w:history="1">
        <w:r w:rsidR="00EB7C5D" w:rsidRPr="00635107">
          <w:rPr>
            <w:rStyle w:val="a5"/>
            <w:lang w:val="ru-RU"/>
          </w:rPr>
          <w:t>I. Введение</w:t>
        </w:r>
        <w:r w:rsidR="00EB7C5D">
          <w:rPr>
            <w:webHidden/>
          </w:rPr>
          <w:tab/>
        </w:r>
        <w:r w:rsidR="00EB7C5D">
          <w:rPr>
            <w:webHidden/>
          </w:rPr>
          <w:fldChar w:fldCharType="begin"/>
        </w:r>
        <w:r w:rsidR="00EB7C5D">
          <w:rPr>
            <w:webHidden/>
          </w:rPr>
          <w:instrText xml:space="preserve"> PAGEREF _Toc471294143 \h </w:instrText>
        </w:r>
        <w:r w:rsidR="00EB7C5D">
          <w:rPr>
            <w:webHidden/>
          </w:rPr>
        </w:r>
        <w:r w:rsidR="00EB7C5D">
          <w:rPr>
            <w:webHidden/>
          </w:rPr>
          <w:fldChar w:fldCharType="separate"/>
        </w:r>
        <w:r w:rsidR="00EB7C5D">
          <w:rPr>
            <w:webHidden/>
          </w:rPr>
          <w:t>3</w:t>
        </w:r>
        <w:r w:rsidR="00EB7C5D">
          <w:rPr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44" w:history="1">
        <w:r w:rsidR="00EB7C5D" w:rsidRPr="00635107">
          <w:rPr>
            <w:rStyle w:val="a5"/>
            <w:noProof/>
            <w:lang w:eastAsia="en-US"/>
          </w:rPr>
          <w:t>1.</w:t>
        </w:r>
        <w:r w:rsidR="00EB7C5D" w:rsidRPr="00635107">
          <w:rPr>
            <w:rStyle w:val="a5"/>
            <w:noProof/>
            <w:lang w:val="ru-RU" w:eastAsia="en-US"/>
          </w:rPr>
          <w:t> </w:t>
        </w:r>
        <w:r w:rsidR="00EB7C5D" w:rsidRPr="00635107">
          <w:rPr>
            <w:rStyle w:val="a5"/>
            <w:noProof/>
            <w:lang w:eastAsia="en-US"/>
          </w:rPr>
          <w:t xml:space="preserve">Тематика и задачи </w:t>
        </w:r>
        <w:r w:rsidR="00EB7C5D">
          <w:rPr>
            <w:rStyle w:val="a5"/>
            <w:noProof/>
            <w:lang w:eastAsia="en-US"/>
          </w:rPr>
          <w:t>”</w:t>
        </w:r>
        <w:r w:rsidR="00EB7C5D" w:rsidRPr="00635107">
          <w:rPr>
            <w:rStyle w:val="a5"/>
            <w:noProof/>
            <w:lang w:eastAsia="en-US"/>
          </w:rPr>
          <w:t>ЭКСПО-2020</w:t>
        </w:r>
        <w:r w:rsidR="00EB7C5D">
          <w:rPr>
            <w:rStyle w:val="a5"/>
            <w:noProof/>
            <w:lang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_Toc471294144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3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45" w:history="1">
        <w:r w:rsidR="00EB7C5D" w:rsidRPr="00635107">
          <w:rPr>
            <w:rStyle w:val="a5"/>
            <w:noProof/>
            <w:lang w:eastAsia="en-US"/>
          </w:rPr>
          <w:t>2.</w:t>
        </w:r>
        <w:r w:rsidR="00EB7C5D" w:rsidRPr="00635107">
          <w:rPr>
            <w:rStyle w:val="a5"/>
            <w:noProof/>
            <w:lang w:val="ru-RU" w:eastAsia="en-US"/>
          </w:rPr>
          <w:t> </w:t>
        </w:r>
        <w:r w:rsidR="00EB7C5D" w:rsidRPr="00635107">
          <w:rPr>
            <w:rStyle w:val="a5"/>
            <w:noProof/>
            <w:lang w:eastAsia="en-US"/>
          </w:rPr>
          <w:t xml:space="preserve">Выставочная территория </w:t>
        </w:r>
        <w:r w:rsidR="00EB7C5D">
          <w:rPr>
            <w:rStyle w:val="a5"/>
            <w:noProof/>
            <w:lang w:eastAsia="en-US"/>
          </w:rPr>
          <w:t>”</w:t>
        </w:r>
        <w:r w:rsidR="00EB7C5D" w:rsidRPr="00635107">
          <w:rPr>
            <w:rStyle w:val="a5"/>
            <w:noProof/>
            <w:lang w:eastAsia="en-US"/>
          </w:rPr>
          <w:t>ЭКСПО-2020</w:t>
        </w:r>
        <w:r w:rsidR="00EB7C5D">
          <w:rPr>
            <w:rStyle w:val="a5"/>
            <w:noProof/>
            <w:lang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_Toc471294145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4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46" w:history="1">
        <w:r w:rsidR="00EB7C5D" w:rsidRPr="00635107">
          <w:rPr>
            <w:rStyle w:val="a5"/>
            <w:noProof/>
            <w:lang w:eastAsia="en-US"/>
          </w:rPr>
          <w:t>3.</w:t>
        </w:r>
        <w:r w:rsidR="00EB7C5D" w:rsidRPr="00635107">
          <w:rPr>
            <w:rStyle w:val="a5"/>
            <w:noProof/>
            <w:lang w:val="ru-RU" w:eastAsia="en-US"/>
          </w:rPr>
          <w:t> </w:t>
        </w:r>
        <w:r w:rsidR="00EB7C5D" w:rsidRPr="00635107">
          <w:rPr>
            <w:rStyle w:val="a5"/>
            <w:noProof/>
            <w:lang w:eastAsia="en-US"/>
          </w:rPr>
          <w:t>Подготовительная работа с участниками. Портал Участника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_Toc471294146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4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47" w:history="1">
        <w:r w:rsidR="00EB7C5D" w:rsidRPr="00635107">
          <w:rPr>
            <w:rStyle w:val="a5"/>
            <w:noProof/>
            <w:spacing w:val="-4"/>
            <w:lang w:val="en-US" w:eastAsia="en-US"/>
          </w:rPr>
          <w:t>II</w:t>
        </w:r>
        <w:r w:rsidR="00EB7C5D" w:rsidRPr="00635107">
          <w:rPr>
            <w:rStyle w:val="a5"/>
            <w:noProof/>
            <w:spacing w:val="-4"/>
            <w:lang w:val="ru-RU" w:eastAsia="en-US"/>
          </w:rPr>
          <w:t>.</w:t>
        </w:r>
        <w:r w:rsidR="00EB7C5D" w:rsidRPr="00635107">
          <w:rPr>
            <w:rStyle w:val="a5"/>
            <w:noProof/>
            <w:spacing w:val="-4"/>
            <w:lang w:val="en-US" w:eastAsia="en-US"/>
          </w:rPr>
          <w:t> </w:t>
        </w:r>
        <w:r w:rsidR="00EB7C5D" w:rsidRPr="00635107">
          <w:rPr>
            <w:rStyle w:val="a5"/>
            <w:noProof/>
            <w:spacing w:val="-4"/>
            <w:lang w:val="ru-RU" w:eastAsia="en-US"/>
          </w:rPr>
          <w:t xml:space="preserve">Актуальность темы, цели, задачи и ожидаемые результаты участия Республики Беларусь в </w:t>
        </w:r>
        <w:r w:rsidR="00EB7C5D">
          <w:rPr>
            <w:rStyle w:val="a5"/>
            <w:noProof/>
            <w:spacing w:val="-4"/>
            <w:lang w:val="ru-RU" w:eastAsia="en-US"/>
          </w:rPr>
          <w:t>”</w:t>
        </w:r>
        <w:r w:rsidR="00EB7C5D" w:rsidRPr="00635107">
          <w:rPr>
            <w:rStyle w:val="a5"/>
            <w:noProof/>
            <w:spacing w:val="-4"/>
            <w:lang w:val="ru-RU" w:eastAsia="en-US"/>
          </w:rPr>
          <w:t>ЭКСПО-2020</w:t>
        </w:r>
        <w:r w:rsidR="00EB7C5D">
          <w:rPr>
            <w:rStyle w:val="a5"/>
            <w:noProof/>
            <w:spacing w:val="-4"/>
            <w:lang w:val="ru-RU"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_Toc471294147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4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48" w:history="1">
        <w:r w:rsidR="00EB7C5D" w:rsidRPr="00635107">
          <w:rPr>
            <w:rStyle w:val="a5"/>
            <w:noProof/>
            <w:lang w:eastAsia="ru-RU"/>
          </w:rPr>
          <w:t xml:space="preserve">1. Актуальность темы </w:t>
        </w:r>
        <w:r w:rsidR="00EB7C5D">
          <w:rPr>
            <w:rStyle w:val="a5"/>
            <w:noProof/>
            <w:lang w:eastAsia="ru-RU"/>
          </w:rPr>
          <w:t>”</w:t>
        </w:r>
        <w:r w:rsidR="00EB7C5D" w:rsidRPr="00635107">
          <w:rPr>
            <w:rStyle w:val="a5"/>
            <w:noProof/>
            <w:lang w:eastAsia="ru-RU"/>
          </w:rPr>
          <w:t>ЭКСПО-2020</w:t>
        </w:r>
        <w:r w:rsidR="00EB7C5D">
          <w:rPr>
            <w:rStyle w:val="a5"/>
            <w:noProof/>
            <w:lang w:eastAsia="ru-RU"/>
          </w:rPr>
          <w:t>“</w:t>
        </w:r>
        <w:r w:rsidR="00EB7C5D" w:rsidRPr="00635107">
          <w:rPr>
            <w:rStyle w:val="a5"/>
            <w:noProof/>
            <w:lang w:eastAsia="ru-RU"/>
          </w:rPr>
          <w:t xml:space="preserve"> для Республики Беларусь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_Toc471294148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4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49" w:history="1">
        <w:r w:rsidR="00EB7C5D" w:rsidRPr="00635107">
          <w:rPr>
            <w:rStyle w:val="a5"/>
            <w:rFonts w:eastAsia="Times New Roman"/>
            <w:noProof/>
            <w:lang w:eastAsia="en-US"/>
          </w:rPr>
          <w:t>2. Цели и з</w:t>
        </w:r>
        <w:r w:rsidR="00EB7C5D" w:rsidRPr="00635107">
          <w:rPr>
            <w:rStyle w:val="a5"/>
            <w:noProof/>
          </w:rPr>
          <w:t xml:space="preserve">адачи участия Республики Беларусь в </w:t>
        </w:r>
        <w:r w:rsidR="00EB7C5D">
          <w:rPr>
            <w:rStyle w:val="a5"/>
            <w:noProof/>
          </w:rPr>
          <w:t>”</w:t>
        </w:r>
        <w:r w:rsidR="00EB7C5D" w:rsidRPr="00635107">
          <w:rPr>
            <w:rStyle w:val="a5"/>
            <w:noProof/>
          </w:rPr>
          <w:t>ЭКСПО-2020</w:t>
        </w:r>
        <w:r w:rsidR="00EB7C5D">
          <w:rPr>
            <w:rStyle w:val="a5"/>
            <w:noProof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_Toc471294149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5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0" w:history="1">
        <w:r w:rsidR="00EB7C5D" w:rsidRPr="00635107">
          <w:rPr>
            <w:rStyle w:val="a5"/>
            <w:noProof/>
            <w:lang w:eastAsia="ru-RU"/>
          </w:rPr>
          <w:t>3. Ожидаемые результаты участия Республики Беларусь в</w:t>
        </w:r>
        <w:r w:rsidR="00EB7C5D" w:rsidRPr="00635107">
          <w:rPr>
            <w:rStyle w:val="a5"/>
            <w:noProof/>
            <w:lang w:val="ru-RU" w:eastAsia="ru-RU"/>
          </w:rPr>
          <w:t> </w:t>
        </w:r>
        <w:r w:rsidR="00EB7C5D">
          <w:rPr>
            <w:rStyle w:val="a5"/>
            <w:noProof/>
            <w:lang w:eastAsia="ru-RU"/>
          </w:rPr>
          <w:t>”</w:t>
        </w:r>
        <w:r w:rsidR="00EB7C5D" w:rsidRPr="00635107">
          <w:rPr>
            <w:rStyle w:val="a5"/>
            <w:noProof/>
            <w:lang w:eastAsia="ru-RU"/>
          </w:rPr>
          <w:t>ЭКСПО-2020</w:t>
        </w:r>
        <w:r w:rsidR="00EB7C5D">
          <w:rPr>
            <w:rStyle w:val="a5"/>
            <w:noProof/>
            <w:lang w:eastAsia="ru-RU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_Toc471294150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6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1" w:history="1">
        <w:r w:rsidR="00EB7C5D" w:rsidRPr="00635107">
          <w:rPr>
            <w:rStyle w:val="a5"/>
            <w:noProof/>
            <w:spacing w:val="-4"/>
            <w:lang w:val="en-US" w:eastAsia="en-US"/>
          </w:rPr>
          <w:t>III</w:t>
        </w:r>
        <w:r w:rsidR="00EB7C5D" w:rsidRPr="00635107">
          <w:rPr>
            <w:rStyle w:val="a5"/>
            <w:noProof/>
            <w:spacing w:val="-4"/>
            <w:lang w:val="ru-RU" w:eastAsia="en-US"/>
          </w:rPr>
          <w:t>.</w:t>
        </w:r>
        <w:r w:rsidR="00EB7C5D" w:rsidRPr="00635107">
          <w:rPr>
            <w:rStyle w:val="a5"/>
            <w:noProof/>
            <w:spacing w:val="-4"/>
            <w:lang w:val="en-US" w:eastAsia="en-US"/>
          </w:rPr>
          <w:t> </w:t>
        </w:r>
        <w:r w:rsidR="00EB7C5D" w:rsidRPr="00635107">
          <w:rPr>
            <w:rStyle w:val="a5"/>
            <w:noProof/>
            <w:spacing w:val="-4"/>
            <w:lang w:val="ru-RU" w:eastAsia="en-US"/>
          </w:rPr>
          <w:t xml:space="preserve">Организация работы по подготовке и обеспечению участия Республики Беларусь в </w:t>
        </w:r>
        <w:r w:rsidR="00EB7C5D">
          <w:rPr>
            <w:rStyle w:val="a5"/>
            <w:noProof/>
            <w:spacing w:val="-4"/>
            <w:lang w:val="ru-RU" w:eastAsia="en-US"/>
          </w:rPr>
          <w:t>”</w:t>
        </w:r>
        <w:r w:rsidR="00EB7C5D" w:rsidRPr="00635107">
          <w:rPr>
            <w:rStyle w:val="a5"/>
            <w:noProof/>
            <w:spacing w:val="-4"/>
            <w:lang w:val="ru-RU" w:eastAsia="en-US"/>
          </w:rPr>
          <w:t>ЭКСПО-2020</w:t>
        </w:r>
        <w:r w:rsidR="00EB7C5D">
          <w:rPr>
            <w:rStyle w:val="a5"/>
            <w:noProof/>
            <w:spacing w:val="-4"/>
            <w:lang w:val="ru-RU"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_Toc471294151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6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2" w:history="1">
        <w:r w:rsidR="00EB7C5D" w:rsidRPr="00635107">
          <w:rPr>
            <w:rStyle w:val="a5"/>
            <w:noProof/>
            <w:lang w:eastAsia="ru-RU"/>
          </w:rPr>
          <w:t xml:space="preserve">1. Организационный комитет для подготовки и проведения Национальной экспозиции Республики Беларусь на </w:t>
        </w:r>
        <w:r w:rsidR="00EB7C5D">
          <w:rPr>
            <w:rStyle w:val="a5"/>
            <w:noProof/>
            <w:lang w:eastAsia="ru-RU"/>
          </w:rPr>
          <w:t>”</w:t>
        </w:r>
        <w:r w:rsidR="00EB7C5D" w:rsidRPr="00635107">
          <w:rPr>
            <w:rStyle w:val="a5"/>
            <w:noProof/>
            <w:lang w:eastAsia="ru-RU"/>
          </w:rPr>
          <w:t>ЭКСПО-2020</w:t>
        </w:r>
        <w:r w:rsidR="00EB7C5D">
          <w:rPr>
            <w:rStyle w:val="a5"/>
            <w:noProof/>
            <w:lang w:eastAsia="ru-RU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_Toc471294152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6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3" w:history="1">
        <w:r w:rsidR="00EB7C5D" w:rsidRPr="00635107">
          <w:rPr>
            <w:rStyle w:val="a5"/>
            <w:noProof/>
            <w:lang w:val="ru-RU"/>
          </w:rPr>
          <w:t xml:space="preserve">2. Межведомственная рабочая группа для подготовки и проведения Национальной экспозиции Республики Беларусь на </w:t>
        </w:r>
        <w:r w:rsidR="00EB7C5D">
          <w:rPr>
            <w:rStyle w:val="a5"/>
            <w:noProof/>
            <w:lang w:val="ru-RU"/>
          </w:rPr>
          <w:t>”</w:t>
        </w:r>
        <w:r w:rsidR="00EB7C5D" w:rsidRPr="00635107">
          <w:rPr>
            <w:rStyle w:val="a5"/>
            <w:noProof/>
            <w:lang w:val="ru-RU"/>
          </w:rPr>
          <w:t>ЭКСПО-2020</w:t>
        </w:r>
        <w:r w:rsidR="00EB7C5D">
          <w:rPr>
            <w:rStyle w:val="a5"/>
            <w:noProof/>
            <w:lang w:val="ru-RU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_Toc471294153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7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4" w:history="1">
        <w:r w:rsidR="00EB7C5D" w:rsidRPr="00635107">
          <w:rPr>
            <w:rStyle w:val="a5"/>
            <w:noProof/>
          </w:rPr>
          <w:t xml:space="preserve">3. Офис </w:t>
        </w:r>
        <w:r w:rsidR="00EB7C5D" w:rsidRPr="00635107">
          <w:rPr>
            <w:rStyle w:val="a5"/>
            <w:noProof/>
            <w:lang w:val="ru-RU"/>
          </w:rPr>
          <w:t>Генерального к</w:t>
        </w:r>
        <w:r w:rsidR="00EB7C5D" w:rsidRPr="00635107">
          <w:rPr>
            <w:rStyle w:val="a5"/>
            <w:noProof/>
          </w:rPr>
          <w:t>омиссара секции Республики Беларусь на</w:t>
        </w:r>
        <w:r w:rsidR="00EB7C5D">
          <w:rPr>
            <w:rStyle w:val="a5"/>
            <w:noProof/>
            <w:lang w:val="ru-RU"/>
          </w:rPr>
          <w:br/>
        </w:r>
        <w:r w:rsidR="00EB7C5D">
          <w:rPr>
            <w:rStyle w:val="a5"/>
            <w:noProof/>
          </w:rPr>
          <w:t>”</w:t>
        </w:r>
        <w:r w:rsidR="00EB7C5D" w:rsidRPr="00635107">
          <w:rPr>
            <w:rStyle w:val="a5"/>
            <w:noProof/>
          </w:rPr>
          <w:t>ЭКСПО-2020</w:t>
        </w:r>
        <w:r w:rsidR="00EB7C5D">
          <w:rPr>
            <w:rStyle w:val="a5"/>
            <w:noProof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_Toc471294154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7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5" w:history="1">
        <w:r w:rsidR="00EB7C5D" w:rsidRPr="00635107">
          <w:rPr>
            <w:rStyle w:val="a5"/>
            <w:noProof/>
            <w:lang w:val="ru-RU" w:eastAsia="ru-RU"/>
          </w:rPr>
          <w:t>4. План подготовки и проведения Национальной экспозиции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_Toc471294155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8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6" w:history="1">
        <w:r w:rsidR="00EB7C5D" w:rsidRPr="00635107">
          <w:rPr>
            <w:rStyle w:val="a5"/>
            <w:noProof/>
            <w:spacing w:val="-14"/>
            <w:lang w:val="en-US" w:eastAsia="en-US"/>
          </w:rPr>
          <w:t>IV</w:t>
        </w:r>
        <w:r w:rsidR="00EB7C5D" w:rsidRPr="00635107">
          <w:rPr>
            <w:rStyle w:val="a5"/>
            <w:noProof/>
            <w:spacing w:val="-14"/>
            <w:lang w:val="ru-RU" w:eastAsia="en-US"/>
          </w:rPr>
          <w:t>.</w:t>
        </w:r>
        <w:r w:rsidR="00EB7C5D" w:rsidRPr="00635107">
          <w:rPr>
            <w:rStyle w:val="a5"/>
            <w:noProof/>
            <w:spacing w:val="-14"/>
            <w:lang w:val="en-US" w:eastAsia="en-US"/>
          </w:rPr>
          <w:t> </w:t>
        </w:r>
        <w:r w:rsidR="00EB7C5D" w:rsidRPr="00A77FAC">
          <w:rPr>
            <w:rStyle w:val="a5"/>
            <w:noProof/>
            <w:spacing w:val="-5"/>
            <w:lang w:val="ru-RU" w:eastAsia="en-US"/>
          </w:rPr>
          <w:t xml:space="preserve">Выставочное пространство Республики Беларусь на </w:t>
        </w:r>
        <w:r w:rsidR="00EB7C5D">
          <w:rPr>
            <w:rStyle w:val="a5"/>
            <w:noProof/>
            <w:spacing w:val="-5"/>
            <w:lang w:val="ru-RU" w:eastAsia="en-US"/>
          </w:rPr>
          <w:t>”</w:t>
        </w:r>
        <w:r w:rsidR="00EB7C5D" w:rsidRPr="00A77FAC">
          <w:rPr>
            <w:rStyle w:val="a5"/>
            <w:noProof/>
            <w:spacing w:val="-5"/>
            <w:lang w:val="ru-RU" w:eastAsia="en-US"/>
          </w:rPr>
          <w:t>ЭКСПО-2020</w:t>
        </w:r>
        <w:r w:rsidR="00EB7C5D">
          <w:rPr>
            <w:rStyle w:val="a5"/>
            <w:noProof/>
            <w:spacing w:val="-5"/>
            <w:lang w:val="ru-RU"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_Toc471294156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8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7" w:history="1">
        <w:r w:rsidR="00EB7C5D" w:rsidRPr="00635107">
          <w:rPr>
            <w:rStyle w:val="a5"/>
            <w:noProof/>
            <w:lang w:val="ru-RU" w:eastAsia="ru-RU"/>
          </w:rPr>
          <w:t>1.</w:t>
        </w:r>
        <w:r w:rsidR="00EB7C5D" w:rsidRPr="00635107">
          <w:rPr>
            <w:rStyle w:val="a5"/>
            <w:noProof/>
            <w:lang w:val="en-US" w:eastAsia="ru-RU"/>
          </w:rPr>
          <w:t> </w:t>
        </w:r>
        <w:r w:rsidR="00EB7C5D" w:rsidRPr="00635107">
          <w:rPr>
            <w:rStyle w:val="a5"/>
            <w:noProof/>
            <w:lang w:val="ru-RU" w:eastAsia="ru-RU"/>
          </w:rPr>
          <w:t>Структура выставочного пространства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_Toc471294157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8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8" w:history="1">
        <w:r w:rsidR="00EB7C5D" w:rsidRPr="00635107">
          <w:rPr>
            <w:rStyle w:val="a5"/>
            <w:noProof/>
            <w:spacing w:val="-4"/>
            <w:lang w:val="ru-RU" w:eastAsia="en-US"/>
          </w:rPr>
          <w:t>2</w:t>
        </w:r>
        <w:r w:rsidR="00EB7C5D" w:rsidRPr="00635107">
          <w:rPr>
            <w:rStyle w:val="a5"/>
            <w:noProof/>
            <w:spacing w:val="-4"/>
            <w:lang w:eastAsia="en-US"/>
          </w:rPr>
          <w:t>. Тематическая структура Национальной экспозиции Республики</w:t>
        </w:r>
        <w:r w:rsidR="00EB7C5D" w:rsidRPr="00635107">
          <w:rPr>
            <w:rStyle w:val="a5"/>
            <w:noProof/>
            <w:lang w:eastAsia="en-US"/>
          </w:rPr>
          <w:t xml:space="preserve"> Беларусь на </w:t>
        </w:r>
        <w:r w:rsidR="00EB7C5D">
          <w:rPr>
            <w:rStyle w:val="a5"/>
            <w:noProof/>
            <w:lang w:eastAsia="en-US"/>
          </w:rPr>
          <w:t>”</w:t>
        </w:r>
        <w:r w:rsidR="00EB7C5D" w:rsidRPr="00635107">
          <w:rPr>
            <w:rStyle w:val="a5"/>
            <w:noProof/>
            <w:lang w:eastAsia="en-US"/>
          </w:rPr>
          <w:t>ЭКСПО-2020</w:t>
        </w:r>
        <w:r w:rsidR="00EB7C5D">
          <w:rPr>
            <w:rStyle w:val="a5"/>
            <w:noProof/>
            <w:lang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_Toc471294158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9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59" w:history="1">
        <w:r w:rsidR="00EB7C5D" w:rsidRPr="00635107">
          <w:rPr>
            <w:rStyle w:val="a5"/>
            <w:noProof/>
            <w:spacing w:val="-4"/>
            <w:lang w:val="en-US" w:eastAsia="en-US"/>
          </w:rPr>
          <w:t>V</w:t>
        </w:r>
        <w:r w:rsidR="00EB7C5D" w:rsidRPr="00635107">
          <w:rPr>
            <w:rStyle w:val="a5"/>
            <w:noProof/>
            <w:spacing w:val="-4"/>
            <w:lang w:val="ru-RU" w:eastAsia="en-US"/>
          </w:rPr>
          <w:t>.</w:t>
        </w:r>
        <w:r w:rsidR="00EB7C5D" w:rsidRPr="00635107">
          <w:rPr>
            <w:rStyle w:val="a5"/>
            <w:noProof/>
          </w:rPr>
          <w:t> Предварительный состав экспонентов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_Toc471294159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10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60" w:history="1">
        <w:r w:rsidR="00EB7C5D" w:rsidRPr="00635107">
          <w:rPr>
            <w:rStyle w:val="a5"/>
            <w:noProof/>
            <w:spacing w:val="-4"/>
            <w:lang w:val="en-US" w:eastAsia="en-US"/>
          </w:rPr>
          <w:t>VI</w:t>
        </w:r>
        <w:r w:rsidR="00EB7C5D" w:rsidRPr="00635107">
          <w:rPr>
            <w:rStyle w:val="a5"/>
            <w:noProof/>
            <w:spacing w:val="-4"/>
            <w:lang w:val="ru-RU" w:eastAsia="en-US"/>
          </w:rPr>
          <w:t>. Программа мероприятий участия Республики Беларусь в </w:t>
        </w:r>
        <w:r w:rsidR="00EB7C5D">
          <w:rPr>
            <w:rStyle w:val="a5"/>
            <w:noProof/>
            <w:spacing w:val="-4"/>
            <w:lang w:val="ru-RU" w:eastAsia="en-US"/>
          </w:rPr>
          <w:t>”</w:t>
        </w:r>
        <w:r w:rsidR="00EB7C5D" w:rsidRPr="00635107">
          <w:rPr>
            <w:rStyle w:val="a5"/>
            <w:noProof/>
            <w:spacing w:val="-4"/>
            <w:lang w:val="ru-RU" w:eastAsia="en-US"/>
          </w:rPr>
          <w:t>ЭКСПО-2020</w:t>
        </w:r>
        <w:r w:rsidR="00EB7C5D">
          <w:rPr>
            <w:rStyle w:val="a5"/>
            <w:noProof/>
            <w:spacing w:val="-4"/>
            <w:lang w:val="ru-RU"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_Toc471294160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10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61" w:history="1">
        <w:r w:rsidR="00EB7C5D" w:rsidRPr="00635107">
          <w:rPr>
            <w:rStyle w:val="a5"/>
            <w:noProof/>
            <w:spacing w:val="-4"/>
            <w:lang w:val="en-US" w:eastAsia="en-US"/>
          </w:rPr>
          <w:t>VII</w:t>
        </w:r>
        <w:r w:rsidR="00EB7C5D" w:rsidRPr="00635107">
          <w:rPr>
            <w:rStyle w:val="a5"/>
            <w:noProof/>
            <w:spacing w:val="-4"/>
            <w:lang w:val="ru-RU" w:eastAsia="en-US"/>
          </w:rPr>
          <w:t>.</w:t>
        </w:r>
        <w:r w:rsidR="00EB7C5D" w:rsidRPr="00635107">
          <w:rPr>
            <w:rStyle w:val="a5"/>
            <w:noProof/>
            <w:spacing w:val="-4"/>
            <w:lang w:val="en-US" w:eastAsia="en-US"/>
          </w:rPr>
          <w:t> </w:t>
        </w:r>
        <w:r w:rsidR="00EB7C5D" w:rsidRPr="00635107">
          <w:rPr>
            <w:rStyle w:val="a5"/>
            <w:noProof/>
            <w:spacing w:val="-4"/>
            <w:lang w:val="ru-RU" w:eastAsia="en-US"/>
          </w:rPr>
          <w:t xml:space="preserve">Информационное сопровождение работы Национальной экспозиции Республики Беларусь в </w:t>
        </w:r>
        <w:r w:rsidR="00EB7C5D">
          <w:rPr>
            <w:rStyle w:val="a5"/>
            <w:noProof/>
            <w:spacing w:val="-4"/>
            <w:lang w:val="ru-RU" w:eastAsia="en-US"/>
          </w:rPr>
          <w:t>”</w:t>
        </w:r>
        <w:r w:rsidR="00EB7C5D" w:rsidRPr="00635107">
          <w:rPr>
            <w:rStyle w:val="a5"/>
            <w:noProof/>
            <w:spacing w:val="-4"/>
            <w:lang w:val="ru-RU" w:eastAsia="en-US"/>
          </w:rPr>
          <w:t>ЭКСПО-2020</w:t>
        </w:r>
        <w:r w:rsidR="00EB7C5D">
          <w:rPr>
            <w:rStyle w:val="a5"/>
            <w:noProof/>
            <w:spacing w:val="-4"/>
            <w:lang w:val="ru-RU"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_Toc471294161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11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62" w:history="1">
        <w:r w:rsidR="00EB7C5D" w:rsidRPr="00635107">
          <w:rPr>
            <w:rStyle w:val="a5"/>
            <w:noProof/>
            <w:spacing w:val="-4"/>
            <w:lang w:val="en-US" w:eastAsia="en-US"/>
          </w:rPr>
          <w:t>VIII</w:t>
        </w:r>
        <w:r w:rsidR="00EB7C5D" w:rsidRPr="00635107">
          <w:rPr>
            <w:rStyle w:val="a5"/>
            <w:noProof/>
            <w:spacing w:val="-4"/>
            <w:lang w:val="ru-RU" w:eastAsia="en-US"/>
          </w:rPr>
          <w:t xml:space="preserve">. Предварительная оценка затрат на участие Республики Беларусь в </w:t>
        </w:r>
        <w:r w:rsidR="00EB7C5D">
          <w:rPr>
            <w:rStyle w:val="a5"/>
            <w:noProof/>
            <w:spacing w:val="-4"/>
            <w:lang w:val="ru-RU" w:eastAsia="en-US"/>
          </w:rPr>
          <w:t>”</w:t>
        </w:r>
        <w:r w:rsidR="00EB7C5D" w:rsidRPr="00635107">
          <w:rPr>
            <w:rStyle w:val="a5"/>
            <w:noProof/>
            <w:spacing w:val="-4"/>
            <w:lang w:val="ru-RU" w:eastAsia="en-US"/>
          </w:rPr>
          <w:t>ЭКСПО-2020</w:t>
        </w:r>
        <w:r w:rsidR="00EB7C5D">
          <w:rPr>
            <w:rStyle w:val="a5"/>
            <w:noProof/>
            <w:spacing w:val="-4"/>
            <w:lang w:val="ru-RU" w:eastAsia="en-US"/>
          </w:rPr>
          <w:t>“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_Toc471294162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11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63" w:history="1">
        <w:r w:rsidR="00EB7C5D" w:rsidRPr="00635107">
          <w:rPr>
            <w:rStyle w:val="a5"/>
            <w:noProof/>
            <w:lang w:val="ru-RU"/>
          </w:rPr>
          <w:t>1.</w:t>
        </w:r>
        <w:r w:rsidR="00EB7C5D" w:rsidRPr="00635107">
          <w:rPr>
            <w:rStyle w:val="a5"/>
            <w:noProof/>
            <w:lang w:val="en-US"/>
          </w:rPr>
          <w:t> </w:t>
        </w:r>
        <w:r w:rsidR="00EB7C5D" w:rsidRPr="00635107">
          <w:rPr>
            <w:rStyle w:val="a5"/>
            <w:noProof/>
          </w:rPr>
          <w:t>Затраты по обслуживанию павильона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_Toc471294163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11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64" w:history="1">
        <w:r w:rsidR="00EB7C5D" w:rsidRPr="00635107">
          <w:rPr>
            <w:rStyle w:val="a5"/>
            <w:noProof/>
            <w:lang w:val="ru-RU" w:eastAsia="en-US"/>
          </w:rPr>
          <w:t>2. </w:t>
        </w:r>
        <w:r w:rsidR="00EB7C5D" w:rsidRPr="00635107">
          <w:rPr>
            <w:rStyle w:val="a5"/>
            <w:noProof/>
            <w:lang w:eastAsia="en-US"/>
          </w:rPr>
          <w:t>Проживание участников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_Toc471294164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14</w:t>
        </w:r>
        <w:r w:rsidR="00EB7C5D">
          <w:rPr>
            <w:noProof/>
            <w:webHidden/>
          </w:rPr>
          <w:fldChar w:fldCharType="end"/>
        </w:r>
      </w:hyperlink>
    </w:p>
    <w:p w:rsidR="00EB7C5D" w:rsidRDefault="00FB6206">
      <w:pPr>
        <w:pStyle w:val="21"/>
        <w:tabs>
          <w:tab w:val="right" w:leader="dot" w:pos="9628"/>
        </w:tabs>
        <w:rPr>
          <w:rFonts w:ascii="Calibri" w:hAnsi="Calibri"/>
          <w:noProof/>
          <w:sz w:val="22"/>
          <w:szCs w:val="22"/>
          <w:lang w:val="ru-RU" w:eastAsia="ru-RU"/>
        </w:rPr>
      </w:pPr>
      <w:hyperlink w:anchor="_Toc471294165" w:history="1">
        <w:r w:rsidR="00EB7C5D" w:rsidRPr="00635107">
          <w:rPr>
            <w:rStyle w:val="a5"/>
            <w:noProof/>
          </w:rPr>
          <w:t>I</w:t>
        </w:r>
        <w:r w:rsidR="00EB7C5D" w:rsidRPr="00635107">
          <w:rPr>
            <w:rStyle w:val="a5"/>
            <w:noProof/>
            <w:lang w:val="en-US"/>
          </w:rPr>
          <w:t>X</w:t>
        </w:r>
        <w:r w:rsidR="00EB7C5D" w:rsidRPr="00635107">
          <w:rPr>
            <w:rStyle w:val="a5"/>
            <w:noProof/>
          </w:rPr>
          <w:t>. Заключение</w:t>
        </w:r>
        <w:r w:rsidR="00EB7C5D">
          <w:rPr>
            <w:noProof/>
            <w:webHidden/>
          </w:rPr>
          <w:tab/>
        </w:r>
        <w:r w:rsidR="00EB7C5D">
          <w:rPr>
            <w:noProof/>
            <w:webHidden/>
          </w:rPr>
          <w:fldChar w:fldCharType="begin"/>
        </w:r>
        <w:r w:rsidR="00EB7C5D">
          <w:rPr>
            <w:noProof/>
            <w:webHidden/>
          </w:rPr>
          <w:instrText xml:space="preserve"> PAGEREF _Toc471294165 \h </w:instrText>
        </w:r>
        <w:r w:rsidR="00EB7C5D">
          <w:rPr>
            <w:noProof/>
            <w:webHidden/>
          </w:rPr>
        </w:r>
        <w:r w:rsidR="00EB7C5D">
          <w:rPr>
            <w:noProof/>
            <w:webHidden/>
          </w:rPr>
          <w:fldChar w:fldCharType="separate"/>
        </w:r>
        <w:r w:rsidR="00EB7C5D">
          <w:rPr>
            <w:noProof/>
            <w:webHidden/>
          </w:rPr>
          <w:t>15</w:t>
        </w:r>
        <w:r w:rsidR="00EB7C5D">
          <w:rPr>
            <w:noProof/>
            <w:webHidden/>
          </w:rPr>
          <w:fldChar w:fldCharType="end"/>
        </w:r>
      </w:hyperlink>
    </w:p>
    <w:p w:rsidR="00EB7C5D" w:rsidRPr="00E93321" w:rsidRDefault="00EB7C5D" w:rsidP="00E93321">
      <w:pPr>
        <w:rPr>
          <w:lang w:val="ru-RU" w:eastAsia="ru-RU"/>
        </w:rPr>
      </w:pPr>
      <w:r>
        <w:rPr>
          <w:lang w:val="ru-RU" w:eastAsia="ru-RU"/>
        </w:rPr>
        <w:fldChar w:fldCharType="end"/>
      </w:r>
    </w:p>
    <w:p w:rsidR="00EB7C5D" w:rsidRDefault="00EB7C5D" w:rsidP="00A4429E">
      <w:pPr>
        <w:pStyle w:val="1"/>
        <w:rPr>
          <w:lang w:val="ru-RU"/>
        </w:rPr>
      </w:pPr>
      <w:bookmarkStart w:id="6" w:name="_Toc467604017"/>
      <w:bookmarkStart w:id="7" w:name="_Toc467847365"/>
      <w:bookmarkStart w:id="8" w:name="_Toc468279519"/>
      <w:bookmarkStart w:id="9" w:name="_Toc471294143"/>
      <w:bookmarkEnd w:id="1"/>
      <w:bookmarkEnd w:id="2"/>
      <w:bookmarkEnd w:id="3"/>
      <w:bookmarkEnd w:id="4"/>
      <w:r w:rsidRPr="00C87CA3">
        <w:rPr>
          <w:lang w:val="ru-RU"/>
        </w:rPr>
        <w:lastRenderedPageBreak/>
        <w:t>I.</w:t>
      </w:r>
      <w:r>
        <w:rPr>
          <w:lang w:val="ru-RU"/>
        </w:rPr>
        <w:t> </w:t>
      </w:r>
      <w:r w:rsidRPr="00C87CA3">
        <w:rPr>
          <w:lang w:val="ru-RU"/>
        </w:rPr>
        <w:t>В</w:t>
      </w:r>
      <w:r w:rsidRPr="00C87CA3">
        <w:rPr>
          <w:caps w:val="0"/>
          <w:lang w:val="ru-RU"/>
        </w:rPr>
        <w:t>ведение</w:t>
      </w:r>
      <w:bookmarkEnd w:id="6"/>
      <w:bookmarkEnd w:id="7"/>
      <w:bookmarkEnd w:id="8"/>
      <w:bookmarkEnd w:id="9"/>
    </w:p>
    <w:p w:rsidR="00EB7C5D" w:rsidRPr="00C87CA3" w:rsidRDefault="00EB7C5D" w:rsidP="00316860">
      <w:pPr>
        <w:pStyle w:val="aff5"/>
      </w:pPr>
      <w:r w:rsidRPr="00316860">
        <w:rPr>
          <w:rStyle w:val="aff6"/>
        </w:rPr>
        <w:t xml:space="preserve">Всемирная выставка </w:t>
      </w:r>
      <w:r>
        <w:rPr>
          <w:rStyle w:val="aff6"/>
        </w:rPr>
        <w:t>”</w:t>
      </w:r>
      <w:r w:rsidRPr="00316860">
        <w:rPr>
          <w:rStyle w:val="aff6"/>
        </w:rPr>
        <w:t>World Expo 2020</w:t>
      </w:r>
      <w:r>
        <w:rPr>
          <w:rStyle w:val="aff6"/>
        </w:rPr>
        <w:t>“</w:t>
      </w:r>
      <w:r w:rsidRPr="00316860">
        <w:rPr>
          <w:rStyle w:val="aff6"/>
        </w:rPr>
        <w:t xml:space="preserve"> (далее </w:t>
      </w:r>
      <w:r>
        <w:rPr>
          <w:rStyle w:val="aff6"/>
        </w:rPr>
        <w:t xml:space="preserve">– ”ЭКСПО-2020“) </w:t>
      </w:r>
      <w:r>
        <w:rPr>
          <w:rStyle w:val="aff6"/>
          <w:lang w:val="ru-RU"/>
        </w:rPr>
        <w:t>планируется к проведению</w:t>
      </w:r>
      <w:r>
        <w:rPr>
          <w:rStyle w:val="aff6"/>
        </w:rPr>
        <w:t xml:space="preserve"> в г.</w:t>
      </w:r>
      <w:r w:rsidRPr="00316860">
        <w:rPr>
          <w:rStyle w:val="aff6"/>
        </w:rPr>
        <w:t xml:space="preserve">Дубае, Объединенные Арабские Эмираты с 20 октября 2020 г. по 10 апреля 2021 г. Место проведения определено в результате голосования на Генеральной ассамблее Международного бюро </w:t>
      </w:r>
      <w:r w:rsidRPr="00316860">
        <w:rPr>
          <w:rStyle w:val="aff6"/>
          <w:lang w:val="ru-RU"/>
        </w:rPr>
        <w:t>выстав</w:t>
      </w:r>
      <w:r w:rsidRPr="00316860">
        <w:t>ок</w:t>
      </w:r>
      <w:r w:rsidRPr="00C87CA3">
        <w:t xml:space="preserve"> 27 ноября 2013 г</w:t>
      </w:r>
      <w:r>
        <w:t>.</w:t>
      </w:r>
      <w:r w:rsidRPr="00C87CA3">
        <w:t xml:space="preserve"> в городе Париже. </w:t>
      </w:r>
    </w:p>
    <w:p w:rsidR="00EB7C5D" w:rsidRPr="00D36F49" w:rsidRDefault="00EB7C5D" w:rsidP="00D36F49">
      <w:pPr>
        <w:pStyle w:val="aff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D36F49">
        <w:rPr>
          <w:rFonts w:eastAsia="Times New Roman"/>
          <w:lang w:eastAsia="ru-RU"/>
        </w:rPr>
        <w:t xml:space="preserve">рием заявок от государств-участников </w:t>
      </w:r>
      <w:r>
        <w:rPr>
          <w:rFonts w:eastAsia="Times New Roman"/>
          <w:lang w:eastAsia="ru-RU"/>
        </w:rPr>
        <w:t xml:space="preserve">завершается </w:t>
      </w:r>
      <w:r w:rsidRPr="00D36F49">
        <w:rPr>
          <w:rFonts w:eastAsia="Times New Roman"/>
          <w:lang w:eastAsia="ru-RU"/>
        </w:rPr>
        <w:t>лет</w:t>
      </w:r>
      <w:r>
        <w:rPr>
          <w:rFonts w:eastAsia="Times New Roman"/>
          <w:lang w:eastAsia="ru-RU"/>
        </w:rPr>
        <w:t>ом</w:t>
      </w:r>
      <w:r w:rsidRPr="00D36F49">
        <w:rPr>
          <w:rFonts w:eastAsia="Times New Roman"/>
          <w:lang w:eastAsia="ru-RU"/>
        </w:rPr>
        <w:t xml:space="preserve"> 2017 года, во второй половине 2017 – первой половине 2018 года предполагается заверш</w:t>
      </w:r>
      <w:r>
        <w:rPr>
          <w:rFonts w:eastAsia="Times New Roman"/>
          <w:lang w:eastAsia="ru-RU"/>
        </w:rPr>
        <w:t>ение</w:t>
      </w:r>
      <w:r w:rsidRPr="00D36F49">
        <w:rPr>
          <w:rFonts w:eastAsia="Times New Roman"/>
          <w:lang w:eastAsia="ru-RU"/>
        </w:rPr>
        <w:t xml:space="preserve"> работ по согласованию </w:t>
      </w:r>
      <w:r>
        <w:rPr>
          <w:rFonts w:eastAsia="Times New Roman"/>
          <w:lang w:eastAsia="ru-RU"/>
        </w:rPr>
        <w:t xml:space="preserve">с организаторами </w:t>
      </w:r>
      <w:r w:rsidRPr="00D36F49">
        <w:rPr>
          <w:rFonts w:eastAsia="Times New Roman"/>
          <w:lang w:eastAsia="ru-RU"/>
        </w:rPr>
        <w:t>архитектурных концепций павильонов и инженерно-строительной документации</w:t>
      </w:r>
      <w:r>
        <w:rPr>
          <w:rFonts w:eastAsia="Times New Roman"/>
          <w:lang w:eastAsia="ru-RU"/>
        </w:rPr>
        <w:t>,</w:t>
      </w:r>
      <w:r w:rsidRPr="00D36F49">
        <w:rPr>
          <w:rFonts w:eastAsia="Times New Roman"/>
          <w:lang w:eastAsia="ru-RU"/>
        </w:rPr>
        <w:t xml:space="preserve"> 2018</w:t>
      </w:r>
      <w:r>
        <w:rPr>
          <w:rFonts w:eastAsia="Times New Roman"/>
          <w:lang w:eastAsia="ru-RU"/>
        </w:rPr>
        <w:t xml:space="preserve"> – </w:t>
      </w:r>
      <w:r w:rsidRPr="00D36F49">
        <w:rPr>
          <w:rFonts w:eastAsia="Times New Roman"/>
          <w:lang w:eastAsia="ru-RU"/>
        </w:rPr>
        <w:t>2019 годы отводятся организато</w:t>
      </w:r>
      <w:r>
        <w:rPr>
          <w:rFonts w:eastAsia="Times New Roman"/>
          <w:lang w:eastAsia="ru-RU"/>
        </w:rPr>
        <w:t xml:space="preserve">рами на возведение павильонов, </w:t>
      </w:r>
      <w:r w:rsidRPr="00D36F49">
        <w:rPr>
          <w:rFonts w:eastAsia="Times New Roman"/>
          <w:lang w:eastAsia="ru-RU"/>
        </w:rPr>
        <w:t xml:space="preserve">первая половина 2020 года – на окончательную доработку и подготовку выставки к открытию. </w:t>
      </w:r>
    </w:p>
    <w:p w:rsidR="00EB7C5D" w:rsidRPr="00D36F49" w:rsidRDefault="00EB7C5D" w:rsidP="00D36F49">
      <w:pPr>
        <w:pStyle w:val="aff5"/>
        <w:rPr>
          <w:rFonts w:eastAsia="Times New Roman"/>
          <w:lang w:eastAsia="ru-RU"/>
        </w:rPr>
      </w:pPr>
    </w:p>
    <w:p w:rsidR="00EB7C5D" w:rsidRPr="00D36F49" w:rsidRDefault="00EB7C5D" w:rsidP="00F76A3F">
      <w:pPr>
        <w:pStyle w:val="2"/>
        <w:spacing w:before="0" w:after="0"/>
        <w:rPr>
          <w:lang w:eastAsia="en-US"/>
        </w:rPr>
      </w:pPr>
      <w:bookmarkStart w:id="10" w:name="_Toc467604018"/>
      <w:bookmarkStart w:id="11" w:name="_Toc467847366"/>
      <w:bookmarkStart w:id="12" w:name="_Toc468279520"/>
      <w:bookmarkStart w:id="13" w:name="_Toc471294144"/>
      <w:r w:rsidRPr="00D36F49">
        <w:rPr>
          <w:lang w:eastAsia="en-US"/>
        </w:rPr>
        <w:t>1.</w:t>
      </w:r>
      <w:r>
        <w:rPr>
          <w:lang w:val="ru-RU" w:eastAsia="en-US"/>
        </w:rPr>
        <w:t> </w:t>
      </w:r>
      <w:r w:rsidRPr="00D36F49">
        <w:rPr>
          <w:lang w:eastAsia="en-US"/>
        </w:rPr>
        <w:t xml:space="preserve">Тематика и задачи </w:t>
      </w:r>
      <w:r>
        <w:rPr>
          <w:lang w:eastAsia="en-US"/>
        </w:rPr>
        <w:t>”</w:t>
      </w:r>
      <w:r w:rsidRPr="00D36F49">
        <w:rPr>
          <w:lang w:eastAsia="en-US"/>
        </w:rPr>
        <w:t>ЭКСПО-2020</w:t>
      </w:r>
      <w:r>
        <w:rPr>
          <w:lang w:eastAsia="en-US"/>
        </w:rPr>
        <w:t>“</w:t>
      </w:r>
      <w:bookmarkEnd w:id="10"/>
      <w:bookmarkEnd w:id="11"/>
      <w:bookmarkEnd w:id="12"/>
      <w:bookmarkEnd w:id="13"/>
    </w:p>
    <w:p w:rsidR="00EB7C5D" w:rsidRPr="00FF26B1" w:rsidRDefault="00EB7C5D" w:rsidP="00FF26B1">
      <w:pPr>
        <w:pStyle w:val="aff5"/>
        <w:rPr>
          <w:rFonts w:eastAsia="Times New Roman"/>
          <w:lang w:eastAsia="ru-RU"/>
        </w:rPr>
      </w:pPr>
      <w:r w:rsidRPr="00FF26B1">
        <w:rPr>
          <w:rFonts w:eastAsia="Times New Roman"/>
          <w:lang w:eastAsia="ru-RU"/>
        </w:rPr>
        <w:t xml:space="preserve">Тема </w:t>
      </w:r>
      <w:r>
        <w:rPr>
          <w:rFonts w:eastAsia="Times New Roman"/>
          <w:lang w:eastAsia="ru-RU"/>
        </w:rPr>
        <w:t>”</w:t>
      </w:r>
      <w:r w:rsidRPr="00FF26B1">
        <w:rPr>
          <w:rFonts w:eastAsia="Times New Roman"/>
          <w:lang w:eastAsia="ru-RU"/>
        </w:rPr>
        <w:t>ЭКСПО-2020</w:t>
      </w:r>
      <w:r>
        <w:rPr>
          <w:rFonts w:eastAsia="Times New Roman"/>
          <w:lang w:eastAsia="ru-RU"/>
        </w:rPr>
        <w:t>“ – ”</w:t>
      </w:r>
      <w:r w:rsidRPr="00FF26B1">
        <w:rPr>
          <w:rFonts w:eastAsia="Times New Roman"/>
          <w:lang w:eastAsia="ru-RU"/>
        </w:rPr>
        <w:t>Объединяя умы, созда</w:t>
      </w:r>
      <w:r>
        <w:rPr>
          <w:rFonts w:eastAsia="Times New Roman"/>
          <w:lang w:eastAsia="ru-RU"/>
        </w:rPr>
        <w:t>ем</w:t>
      </w:r>
      <w:r w:rsidRPr="00FF26B1">
        <w:rPr>
          <w:rFonts w:eastAsia="Times New Roman"/>
          <w:lang w:eastAsia="ru-RU"/>
        </w:rPr>
        <w:t xml:space="preserve"> будущее</w:t>
      </w:r>
      <w:r>
        <w:rPr>
          <w:rFonts w:eastAsia="Times New Roman"/>
          <w:lang w:eastAsia="ru-RU"/>
        </w:rPr>
        <w:t>“</w:t>
      </w:r>
      <w:r w:rsidRPr="00FF26B1">
        <w:rPr>
          <w:rFonts w:eastAsia="Times New Roman"/>
          <w:lang w:eastAsia="ru-RU"/>
        </w:rPr>
        <w:t xml:space="preserve"> (</w:t>
      </w:r>
      <w:r>
        <w:rPr>
          <w:rFonts w:eastAsia="Times New Roman"/>
          <w:lang w:eastAsia="ru-RU"/>
        </w:rPr>
        <w:t>”</w:t>
      </w:r>
      <w:r w:rsidRPr="00FF26B1">
        <w:rPr>
          <w:rFonts w:eastAsia="Times New Roman"/>
          <w:lang w:eastAsia="ru-RU"/>
        </w:rPr>
        <w:t>Connecting Minds, Creating the Future</w:t>
      </w:r>
      <w:r>
        <w:rPr>
          <w:rFonts w:eastAsia="Times New Roman"/>
          <w:lang w:eastAsia="ru-RU"/>
        </w:rPr>
        <w:t>“</w:t>
      </w:r>
      <w:r w:rsidRPr="00FF26B1">
        <w:rPr>
          <w:rFonts w:eastAsia="Times New Roman"/>
          <w:lang w:eastAsia="ru-RU"/>
        </w:rPr>
        <w:t>) делает акцент на высокую взаимосвязанность мира с прогрессом, достигаем</w:t>
      </w:r>
      <w:r>
        <w:rPr>
          <w:rFonts w:eastAsia="Times New Roman"/>
          <w:lang w:eastAsia="ru-RU"/>
        </w:rPr>
        <w:t>ую</w:t>
      </w:r>
      <w:r w:rsidRPr="00FF26B1">
        <w:rPr>
          <w:rFonts w:eastAsia="Times New Roman"/>
          <w:lang w:eastAsia="ru-RU"/>
        </w:rPr>
        <w:t xml:space="preserve"> совместными усилиями.</w:t>
      </w:r>
    </w:p>
    <w:p w:rsidR="00EB7C5D" w:rsidRPr="00F26233" w:rsidRDefault="00EB7C5D" w:rsidP="00F26233">
      <w:pPr>
        <w:pStyle w:val="aff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Тема выставки включает </w:t>
      </w:r>
      <w:r w:rsidRPr="00FF26B1">
        <w:rPr>
          <w:rFonts w:eastAsia="Times New Roman"/>
          <w:lang w:eastAsia="ru-RU"/>
        </w:rPr>
        <w:t xml:space="preserve">три </w:t>
      </w:r>
      <w:r>
        <w:rPr>
          <w:rFonts w:eastAsia="Times New Roman"/>
          <w:lang w:eastAsia="ru-RU"/>
        </w:rPr>
        <w:t xml:space="preserve">связанные </w:t>
      </w:r>
      <w:r w:rsidRPr="00FF26B1">
        <w:rPr>
          <w:rFonts w:eastAsia="Times New Roman"/>
          <w:lang w:eastAsia="ru-RU"/>
        </w:rPr>
        <w:t xml:space="preserve">подтемы: </w:t>
      </w:r>
      <w:r>
        <w:rPr>
          <w:rFonts w:eastAsia="Times New Roman"/>
          <w:lang w:eastAsia="ru-RU"/>
        </w:rPr>
        <w:t>”</w:t>
      </w:r>
      <w:r w:rsidRPr="00FF26B1">
        <w:rPr>
          <w:rFonts w:eastAsia="Times New Roman"/>
          <w:lang w:eastAsia="ru-RU"/>
        </w:rPr>
        <w:t>Благоприятная возможность</w:t>
      </w:r>
      <w:r>
        <w:rPr>
          <w:rFonts w:eastAsia="Times New Roman"/>
          <w:lang w:eastAsia="ru-RU"/>
        </w:rPr>
        <w:t>“</w:t>
      </w:r>
      <w:r w:rsidRPr="00FF26B1">
        <w:rPr>
          <w:rFonts w:eastAsia="Times New Roman"/>
          <w:lang w:eastAsia="ru-RU"/>
        </w:rPr>
        <w:t xml:space="preserve"> (Opportunity), </w:t>
      </w:r>
      <w:r>
        <w:rPr>
          <w:rFonts w:eastAsia="Times New Roman"/>
          <w:lang w:eastAsia="ru-RU"/>
        </w:rPr>
        <w:t>”</w:t>
      </w:r>
      <w:r w:rsidRPr="00FF26B1">
        <w:rPr>
          <w:rFonts w:eastAsia="Times New Roman"/>
          <w:lang w:eastAsia="ru-RU"/>
        </w:rPr>
        <w:t>Устойчивое развитие</w:t>
      </w:r>
      <w:r>
        <w:rPr>
          <w:rFonts w:eastAsia="Times New Roman"/>
          <w:lang w:eastAsia="ru-RU"/>
        </w:rPr>
        <w:t>“</w:t>
      </w:r>
      <w:r w:rsidRPr="00FF26B1">
        <w:rPr>
          <w:rFonts w:eastAsia="Times New Roman"/>
          <w:lang w:eastAsia="ru-RU"/>
        </w:rPr>
        <w:t xml:space="preserve"> (Sustainability), </w:t>
      </w:r>
      <w:r>
        <w:rPr>
          <w:rFonts w:eastAsia="Times New Roman"/>
          <w:lang w:eastAsia="ru-RU"/>
        </w:rPr>
        <w:t>”</w:t>
      </w:r>
      <w:r w:rsidRPr="00FF26B1">
        <w:rPr>
          <w:rFonts w:eastAsia="Times New Roman"/>
          <w:lang w:eastAsia="ru-RU"/>
        </w:rPr>
        <w:t>Мобильность</w:t>
      </w:r>
      <w:r>
        <w:rPr>
          <w:rFonts w:eastAsia="Times New Roman"/>
          <w:lang w:eastAsia="ru-RU"/>
        </w:rPr>
        <w:t>“</w:t>
      </w:r>
      <w:r w:rsidRPr="00FF26B1">
        <w:rPr>
          <w:rFonts w:eastAsia="Times New Roman"/>
          <w:lang w:eastAsia="ru-RU"/>
        </w:rPr>
        <w:t xml:space="preserve"> (Mobility)</w:t>
      </w:r>
      <w:r>
        <w:rPr>
          <w:rFonts w:eastAsia="Times New Roman"/>
          <w:lang w:eastAsia="ru-RU"/>
        </w:rPr>
        <w:t>, которые</w:t>
      </w:r>
      <w:r w:rsidRPr="00F26233">
        <w:rPr>
          <w:rFonts w:eastAsia="Times New Roman"/>
          <w:lang w:eastAsia="ru-RU"/>
        </w:rPr>
        <w:t xml:space="preserve"> представляют собой три важнейшие движущие силы глобального прогресса.</w:t>
      </w:r>
    </w:p>
    <w:p w:rsidR="00EB7C5D" w:rsidRPr="00202A9D" w:rsidRDefault="00EB7C5D" w:rsidP="00C872E8">
      <w:pPr>
        <w:pStyle w:val="Defaul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2E8">
        <w:rPr>
          <w:rFonts w:ascii="Times New Roman" w:hAnsi="Times New Roman" w:cs="Times New Roman"/>
          <w:sz w:val="30"/>
          <w:szCs w:val="30"/>
        </w:rPr>
        <w:t xml:space="preserve">Благоприятная возможность –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202A9D">
        <w:rPr>
          <w:rFonts w:ascii="Times New Roman" w:hAnsi="Times New Roman" w:cs="Times New Roman"/>
          <w:sz w:val="30"/>
          <w:szCs w:val="30"/>
        </w:rPr>
        <w:t xml:space="preserve">озможность раскрытия потенциала отдельных лиц и </w:t>
      </w:r>
      <w:r>
        <w:rPr>
          <w:rFonts w:ascii="Times New Roman" w:hAnsi="Times New Roman" w:cs="Times New Roman"/>
          <w:sz w:val="30"/>
          <w:szCs w:val="30"/>
        </w:rPr>
        <w:t>сообществ</w:t>
      </w:r>
      <w:r w:rsidRPr="00202A9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с целью </w:t>
      </w:r>
      <w:r w:rsidRPr="00202A9D">
        <w:rPr>
          <w:rFonts w:ascii="Times New Roman" w:hAnsi="Times New Roman" w:cs="Times New Roman"/>
          <w:sz w:val="30"/>
          <w:szCs w:val="30"/>
        </w:rPr>
        <w:t>формирова</w:t>
      </w:r>
      <w:r>
        <w:rPr>
          <w:rFonts w:ascii="Times New Roman" w:hAnsi="Times New Roman" w:cs="Times New Roman"/>
          <w:sz w:val="30"/>
          <w:szCs w:val="30"/>
        </w:rPr>
        <w:t>ния</w:t>
      </w:r>
      <w:r w:rsidRPr="00202A9D">
        <w:rPr>
          <w:rFonts w:ascii="Times New Roman" w:hAnsi="Times New Roman" w:cs="Times New Roman"/>
          <w:sz w:val="30"/>
          <w:szCs w:val="30"/>
        </w:rPr>
        <w:t xml:space="preserve"> лучше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202A9D">
        <w:rPr>
          <w:rFonts w:ascii="Times New Roman" w:hAnsi="Times New Roman" w:cs="Times New Roman"/>
          <w:sz w:val="30"/>
          <w:szCs w:val="30"/>
        </w:rPr>
        <w:t xml:space="preserve"> будуще</w:t>
      </w:r>
      <w:r>
        <w:rPr>
          <w:rFonts w:ascii="Times New Roman" w:hAnsi="Times New Roman" w:cs="Times New Roman"/>
          <w:sz w:val="30"/>
          <w:szCs w:val="30"/>
        </w:rPr>
        <w:t>го.</w:t>
      </w:r>
      <w:r w:rsidRPr="00202A9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Подтема </w:t>
      </w:r>
      <w:r w:rsidRPr="00202A9D">
        <w:rPr>
          <w:rFonts w:ascii="Times New Roman" w:hAnsi="Times New Roman" w:cs="Times New Roman"/>
          <w:sz w:val="30"/>
          <w:szCs w:val="30"/>
        </w:rPr>
        <w:t xml:space="preserve">охватывает такие области, как </w:t>
      </w:r>
      <w:r>
        <w:rPr>
          <w:rFonts w:ascii="Times New Roman" w:hAnsi="Times New Roman" w:cs="Times New Roman"/>
          <w:sz w:val="30"/>
          <w:szCs w:val="30"/>
        </w:rPr>
        <w:t>экономика</w:t>
      </w:r>
      <w:r w:rsidRPr="00202A9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наука, </w:t>
      </w:r>
      <w:r w:rsidRPr="00202A9D">
        <w:rPr>
          <w:rFonts w:ascii="Times New Roman" w:hAnsi="Times New Roman" w:cs="Times New Roman"/>
          <w:sz w:val="30"/>
          <w:szCs w:val="30"/>
        </w:rPr>
        <w:t>новые отрасли промышленности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202A9D">
        <w:rPr>
          <w:rFonts w:ascii="Times New Roman" w:hAnsi="Times New Roman" w:cs="Times New Roman"/>
          <w:sz w:val="30"/>
          <w:szCs w:val="30"/>
        </w:rPr>
        <w:t>образование, занятость, финансов</w:t>
      </w:r>
      <w:r>
        <w:rPr>
          <w:rFonts w:ascii="Times New Roman" w:hAnsi="Times New Roman" w:cs="Times New Roman"/>
          <w:sz w:val="30"/>
          <w:szCs w:val="30"/>
        </w:rPr>
        <w:t xml:space="preserve">ый </w:t>
      </w:r>
      <w:r w:rsidRPr="00202A9D">
        <w:rPr>
          <w:rFonts w:ascii="Times New Roman" w:hAnsi="Times New Roman" w:cs="Times New Roman"/>
          <w:sz w:val="30"/>
          <w:szCs w:val="30"/>
        </w:rPr>
        <w:t>капитал и управлени</w:t>
      </w:r>
      <w:r>
        <w:rPr>
          <w:rFonts w:ascii="Times New Roman" w:hAnsi="Times New Roman" w:cs="Times New Roman"/>
          <w:sz w:val="30"/>
          <w:szCs w:val="30"/>
        </w:rPr>
        <w:t>е.</w:t>
      </w:r>
    </w:p>
    <w:p w:rsidR="00EB7C5D" w:rsidRPr="00202A9D" w:rsidRDefault="00EB7C5D" w:rsidP="00C872E8">
      <w:pPr>
        <w:pStyle w:val="Defaul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2E8">
        <w:rPr>
          <w:rFonts w:ascii="Times New Roman" w:hAnsi="Times New Roman" w:cs="Times New Roman"/>
          <w:sz w:val="30"/>
          <w:szCs w:val="30"/>
        </w:rPr>
        <w:t>Устойчивое развитие – и</w:t>
      </w:r>
      <w:r w:rsidRPr="00202A9D">
        <w:rPr>
          <w:rFonts w:ascii="Times New Roman" w:hAnsi="Times New Roman" w:cs="Times New Roman"/>
          <w:sz w:val="30"/>
          <w:szCs w:val="30"/>
        </w:rPr>
        <w:t>сследует понятие жизни в балансе с нашей планет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202A9D">
        <w:rPr>
          <w:rFonts w:ascii="Times New Roman" w:hAnsi="Times New Roman" w:cs="Times New Roman"/>
          <w:sz w:val="30"/>
          <w:szCs w:val="30"/>
        </w:rPr>
        <w:t xml:space="preserve">. Таким образом, эта подтема охватывает нововведения </w:t>
      </w:r>
      <w:r>
        <w:rPr>
          <w:rFonts w:ascii="Times New Roman" w:hAnsi="Times New Roman" w:cs="Times New Roman"/>
          <w:sz w:val="30"/>
          <w:szCs w:val="30"/>
        </w:rPr>
        <w:t xml:space="preserve">и инновации, </w:t>
      </w:r>
      <w:r w:rsidRPr="00202A9D">
        <w:rPr>
          <w:rFonts w:ascii="Times New Roman" w:hAnsi="Times New Roman" w:cs="Times New Roman"/>
          <w:sz w:val="30"/>
          <w:szCs w:val="30"/>
        </w:rPr>
        <w:t>защит</w:t>
      </w:r>
      <w:r>
        <w:rPr>
          <w:rFonts w:ascii="Times New Roman" w:hAnsi="Times New Roman" w:cs="Times New Roman"/>
          <w:sz w:val="30"/>
          <w:szCs w:val="30"/>
        </w:rPr>
        <w:t>у</w:t>
      </w:r>
      <w:r w:rsidRPr="00202A9D">
        <w:rPr>
          <w:rFonts w:ascii="Times New Roman" w:hAnsi="Times New Roman" w:cs="Times New Roman"/>
          <w:sz w:val="30"/>
          <w:szCs w:val="30"/>
        </w:rPr>
        <w:t xml:space="preserve"> экосистем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202A9D">
        <w:rPr>
          <w:rFonts w:ascii="Times New Roman" w:hAnsi="Times New Roman" w:cs="Times New Roman"/>
          <w:sz w:val="30"/>
          <w:szCs w:val="30"/>
        </w:rPr>
        <w:t>, эффективно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02A9D">
        <w:rPr>
          <w:rFonts w:ascii="Times New Roman" w:hAnsi="Times New Roman" w:cs="Times New Roman"/>
          <w:sz w:val="30"/>
          <w:szCs w:val="30"/>
        </w:rPr>
        <w:t xml:space="preserve"> управлени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02A9D">
        <w:rPr>
          <w:rFonts w:ascii="Times New Roman" w:hAnsi="Times New Roman" w:cs="Times New Roman"/>
          <w:sz w:val="30"/>
          <w:szCs w:val="30"/>
        </w:rPr>
        <w:t xml:space="preserve"> ресурсами и проектировани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02A9D">
        <w:rPr>
          <w:rFonts w:ascii="Times New Roman" w:hAnsi="Times New Roman" w:cs="Times New Roman"/>
          <w:sz w:val="30"/>
          <w:szCs w:val="30"/>
        </w:rPr>
        <w:t xml:space="preserve"> среды, а также экономически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02A9D">
        <w:rPr>
          <w:rFonts w:ascii="Times New Roman" w:hAnsi="Times New Roman" w:cs="Times New Roman"/>
          <w:sz w:val="30"/>
          <w:szCs w:val="30"/>
        </w:rPr>
        <w:t xml:space="preserve"> систем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202A9D">
        <w:rPr>
          <w:rFonts w:ascii="Times New Roman" w:hAnsi="Times New Roman" w:cs="Times New Roman"/>
          <w:sz w:val="30"/>
          <w:szCs w:val="30"/>
        </w:rPr>
        <w:t xml:space="preserve"> по смягчению последствий изменения климата и создани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202A9D">
        <w:rPr>
          <w:rFonts w:ascii="Times New Roman" w:hAnsi="Times New Roman" w:cs="Times New Roman"/>
          <w:sz w:val="30"/>
          <w:szCs w:val="30"/>
        </w:rPr>
        <w:t xml:space="preserve"> долгосрочн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202A9D">
        <w:rPr>
          <w:rFonts w:ascii="Times New Roman" w:hAnsi="Times New Roman" w:cs="Times New Roman"/>
          <w:sz w:val="30"/>
          <w:szCs w:val="30"/>
        </w:rPr>
        <w:t xml:space="preserve"> выгоды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B7C5D" w:rsidRPr="00202A9D" w:rsidRDefault="00EB7C5D" w:rsidP="00C872E8">
      <w:pPr>
        <w:pStyle w:val="Defaul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72E8">
        <w:rPr>
          <w:rFonts w:ascii="Times New Roman" w:hAnsi="Times New Roman" w:cs="Times New Roman"/>
          <w:sz w:val="30"/>
          <w:szCs w:val="30"/>
        </w:rPr>
        <w:t>Мобильность</w:t>
      </w:r>
      <w:r w:rsidRPr="00505FB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97CAA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02A9D">
        <w:rPr>
          <w:rFonts w:ascii="Times New Roman" w:hAnsi="Times New Roman" w:cs="Times New Roman"/>
          <w:sz w:val="30"/>
          <w:szCs w:val="30"/>
        </w:rPr>
        <w:t>фокусируется на умении и эффективности передвижения людей, товаров и идей, решениях в таких областях, как транспорт, путешествия и исследования, индивидуальн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202A9D">
        <w:rPr>
          <w:rFonts w:ascii="Times New Roman" w:hAnsi="Times New Roman" w:cs="Times New Roman"/>
          <w:sz w:val="30"/>
          <w:szCs w:val="30"/>
        </w:rPr>
        <w:t xml:space="preserve"> мобильност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202A9D">
        <w:rPr>
          <w:rFonts w:ascii="Times New Roman" w:hAnsi="Times New Roman" w:cs="Times New Roman"/>
          <w:sz w:val="30"/>
          <w:szCs w:val="30"/>
        </w:rPr>
        <w:t>, логистик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202A9D">
        <w:rPr>
          <w:rFonts w:ascii="Times New Roman" w:hAnsi="Times New Roman" w:cs="Times New Roman"/>
          <w:sz w:val="30"/>
          <w:szCs w:val="30"/>
        </w:rPr>
        <w:t xml:space="preserve"> и цифров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202A9D">
        <w:rPr>
          <w:rFonts w:ascii="Times New Roman" w:hAnsi="Times New Roman" w:cs="Times New Roman"/>
          <w:sz w:val="30"/>
          <w:szCs w:val="30"/>
        </w:rPr>
        <w:t xml:space="preserve"> связ</w:t>
      </w:r>
      <w:r>
        <w:rPr>
          <w:rFonts w:ascii="Times New Roman" w:hAnsi="Times New Roman" w:cs="Times New Roman"/>
          <w:sz w:val="30"/>
          <w:szCs w:val="30"/>
        </w:rPr>
        <w:t>ь.</w:t>
      </w:r>
    </w:p>
    <w:p w:rsidR="00EB7C5D" w:rsidRPr="00202A9D" w:rsidRDefault="00EB7C5D" w:rsidP="007E21D9">
      <w:pPr>
        <w:pStyle w:val="Defaul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02A9D">
        <w:rPr>
          <w:rFonts w:ascii="Times New Roman" w:hAnsi="Times New Roman" w:cs="Times New Roman"/>
          <w:sz w:val="30"/>
          <w:szCs w:val="30"/>
        </w:rPr>
        <w:t>Подтемы структурированы</w:t>
      </w:r>
      <w:r>
        <w:rPr>
          <w:rFonts w:ascii="Times New Roman" w:hAnsi="Times New Roman" w:cs="Times New Roman"/>
          <w:sz w:val="30"/>
          <w:szCs w:val="30"/>
        </w:rPr>
        <w:t xml:space="preserve"> так</w:t>
      </w:r>
      <w:r w:rsidRPr="00202A9D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чтобы </w:t>
      </w:r>
      <w:r w:rsidRPr="00202A9D">
        <w:rPr>
          <w:rFonts w:ascii="Times New Roman" w:hAnsi="Times New Roman" w:cs="Times New Roman"/>
          <w:sz w:val="30"/>
          <w:szCs w:val="30"/>
        </w:rPr>
        <w:t>участники мог</w:t>
      </w:r>
      <w:r>
        <w:rPr>
          <w:rFonts w:ascii="Times New Roman" w:hAnsi="Times New Roman" w:cs="Times New Roman"/>
          <w:sz w:val="30"/>
          <w:szCs w:val="30"/>
        </w:rPr>
        <w:t>ли</w:t>
      </w:r>
      <w:r w:rsidRPr="00202A9D">
        <w:rPr>
          <w:rFonts w:ascii="Times New Roman" w:hAnsi="Times New Roman" w:cs="Times New Roman"/>
          <w:sz w:val="30"/>
          <w:szCs w:val="30"/>
        </w:rPr>
        <w:t xml:space="preserve"> поделиться своим видением лучше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202A9D">
        <w:rPr>
          <w:rFonts w:ascii="Times New Roman" w:hAnsi="Times New Roman" w:cs="Times New Roman"/>
          <w:sz w:val="30"/>
          <w:szCs w:val="30"/>
        </w:rPr>
        <w:t xml:space="preserve"> будуще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Pr="00202A9D">
        <w:rPr>
          <w:rFonts w:ascii="Times New Roman" w:hAnsi="Times New Roman" w:cs="Times New Roman"/>
          <w:sz w:val="30"/>
          <w:szCs w:val="30"/>
        </w:rPr>
        <w:t xml:space="preserve">, и дать возможность посетителям </w:t>
      </w:r>
      <w:r>
        <w:rPr>
          <w:rFonts w:ascii="Times New Roman" w:hAnsi="Times New Roman" w:cs="Times New Roman"/>
          <w:sz w:val="30"/>
          <w:szCs w:val="30"/>
        </w:rPr>
        <w:t>глубже</w:t>
      </w:r>
      <w:r w:rsidRPr="00202A9D">
        <w:rPr>
          <w:rFonts w:ascii="Times New Roman" w:hAnsi="Times New Roman" w:cs="Times New Roman"/>
          <w:sz w:val="30"/>
          <w:szCs w:val="30"/>
        </w:rPr>
        <w:t xml:space="preserve"> понять некоторые из </w:t>
      </w:r>
      <w:r>
        <w:rPr>
          <w:rFonts w:ascii="Times New Roman" w:hAnsi="Times New Roman" w:cs="Times New Roman"/>
          <w:sz w:val="30"/>
          <w:szCs w:val="30"/>
        </w:rPr>
        <w:t>процессов</w:t>
      </w:r>
      <w:r w:rsidRPr="00202A9D">
        <w:rPr>
          <w:rFonts w:ascii="Times New Roman" w:hAnsi="Times New Roman" w:cs="Times New Roman"/>
          <w:sz w:val="30"/>
          <w:szCs w:val="30"/>
        </w:rPr>
        <w:t>, которые сегодня формируют наш мир.</w:t>
      </w:r>
    </w:p>
    <w:p w:rsidR="00EB7C5D" w:rsidRDefault="00EB7C5D" w:rsidP="00FA0182">
      <w:pPr>
        <w:pStyle w:val="2"/>
        <w:spacing w:before="0" w:after="0"/>
        <w:rPr>
          <w:lang w:val="ru-RU" w:eastAsia="en-US"/>
        </w:rPr>
      </w:pPr>
      <w:bookmarkStart w:id="14" w:name="_Toc467604019"/>
      <w:bookmarkStart w:id="15" w:name="_Toc467847367"/>
      <w:bookmarkStart w:id="16" w:name="_Toc468279521"/>
      <w:bookmarkStart w:id="17" w:name="_Toc471294145"/>
      <w:r w:rsidRPr="00FA0182">
        <w:rPr>
          <w:lang w:eastAsia="en-US"/>
        </w:rPr>
        <w:lastRenderedPageBreak/>
        <w:t>2.</w:t>
      </w:r>
      <w:r>
        <w:rPr>
          <w:lang w:val="ru-RU" w:eastAsia="en-US"/>
        </w:rPr>
        <w:t> </w:t>
      </w:r>
      <w:r w:rsidRPr="00FA0182">
        <w:rPr>
          <w:lang w:eastAsia="en-US"/>
        </w:rPr>
        <w:t xml:space="preserve">Выставочная территория </w:t>
      </w:r>
      <w:r>
        <w:rPr>
          <w:lang w:eastAsia="en-US"/>
        </w:rPr>
        <w:t>”</w:t>
      </w:r>
      <w:r w:rsidRPr="00FA0182">
        <w:rPr>
          <w:lang w:eastAsia="en-US"/>
        </w:rPr>
        <w:t>ЭКСПО-2020</w:t>
      </w:r>
      <w:r>
        <w:rPr>
          <w:lang w:eastAsia="en-US"/>
        </w:rPr>
        <w:t>“</w:t>
      </w:r>
      <w:bookmarkEnd w:id="14"/>
      <w:bookmarkEnd w:id="15"/>
      <w:bookmarkEnd w:id="16"/>
      <w:bookmarkEnd w:id="17"/>
    </w:p>
    <w:p w:rsidR="00EB7C5D" w:rsidRDefault="00EB7C5D" w:rsidP="00FA0182">
      <w:pPr>
        <w:pStyle w:val="aff5"/>
        <w:rPr>
          <w:lang w:eastAsia="en-US"/>
        </w:rPr>
      </w:pPr>
      <w:r w:rsidRPr="00FA0182">
        <w:rPr>
          <w:lang w:eastAsia="en-US"/>
        </w:rPr>
        <w:t xml:space="preserve">Официальной площадкой для размещения выставочного </w:t>
      </w:r>
      <w:r>
        <w:rPr>
          <w:lang w:eastAsia="en-US"/>
        </w:rPr>
        <w:t>центра</w:t>
      </w:r>
      <w:r w:rsidRPr="00FA0182">
        <w:rPr>
          <w:lang w:eastAsia="en-US"/>
        </w:rPr>
        <w:t xml:space="preserve"> </w:t>
      </w:r>
      <w:r>
        <w:rPr>
          <w:lang w:eastAsia="en-US"/>
        </w:rPr>
        <w:t>”</w:t>
      </w:r>
      <w:r w:rsidRPr="00FA0182">
        <w:rPr>
          <w:lang w:eastAsia="en-US"/>
        </w:rPr>
        <w:t>ЭКСПО-2020</w:t>
      </w:r>
      <w:r>
        <w:rPr>
          <w:lang w:eastAsia="en-US"/>
        </w:rPr>
        <w:t>“</w:t>
      </w:r>
      <w:r w:rsidRPr="00FA0182">
        <w:rPr>
          <w:lang w:eastAsia="en-US"/>
        </w:rPr>
        <w:t xml:space="preserve"> станет новый Dubai</w:t>
      </w:r>
      <w:r>
        <w:rPr>
          <w:lang w:eastAsia="en-US"/>
        </w:rPr>
        <w:t xml:space="preserve"> </w:t>
      </w:r>
      <w:r w:rsidRPr="00FA0182">
        <w:rPr>
          <w:lang w:eastAsia="en-US"/>
        </w:rPr>
        <w:t>Trade</w:t>
      </w:r>
      <w:r>
        <w:rPr>
          <w:lang w:eastAsia="en-US"/>
        </w:rPr>
        <w:t xml:space="preserve"> </w:t>
      </w:r>
      <w:r w:rsidRPr="00FA0182">
        <w:rPr>
          <w:lang w:eastAsia="en-US"/>
        </w:rPr>
        <w:t>Center площадью в</w:t>
      </w:r>
      <w:r>
        <w:rPr>
          <w:lang w:eastAsia="en-US"/>
        </w:rPr>
        <w:t> </w:t>
      </w:r>
      <w:r>
        <w:rPr>
          <w:lang w:eastAsia="en-US"/>
        </w:rPr>
        <w:br/>
      </w:r>
      <w:r w:rsidRPr="00FA0182">
        <w:rPr>
          <w:lang w:eastAsia="en-US"/>
        </w:rPr>
        <w:t>438 гектаров, спроектированн</w:t>
      </w:r>
      <w:r>
        <w:rPr>
          <w:lang w:eastAsia="en-US"/>
        </w:rPr>
        <w:t xml:space="preserve">ый </w:t>
      </w:r>
      <w:r w:rsidRPr="00FA0182">
        <w:rPr>
          <w:lang w:eastAsia="en-US"/>
        </w:rPr>
        <w:t>специально для выставки.</w:t>
      </w:r>
    </w:p>
    <w:p w:rsidR="00EB7C5D" w:rsidRPr="00FA0182" w:rsidRDefault="00EB7C5D" w:rsidP="00FA0182">
      <w:pPr>
        <w:pStyle w:val="aff5"/>
        <w:rPr>
          <w:lang w:eastAsia="en-US"/>
        </w:rPr>
      </w:pPr>
      <w:r>
        <w:rPr>
          <w:lang w:eastAsia="en-US"/>
        </w:rPr>
        <w:t>А</w:t>
      </w:r>
      <w:r w:rsidRPr="00FA0182">
        <w:rPr>
          <w:lang w:eastAsia="en-US"/>
        </w:rPr>
        <w:t xml:space="preserve">рхитектура комплекса будет сочетать в себе инновационный дизайн и экологичность. Половина потребляемой им электроэнергии будет добываться из возобновляемых источников, а 50% энергии – генерироваться непосредственно на месте проведения выставки. </w:t>
      </w:r>
    </w:p>
    <w:p w:rsidR="00EB7C5D" w:rsidRDefault="00EB7C5D" w:rsidP="00FA0182">
      <w:pPr>
        <w:pStyle w:val="aff5"/>
        <w:rPr>
          <w:lang w:eastAsia="en-US"/>
        </w:rPr>
      </w:pPr>
      <w:r w:rsidRPr="00FA0182">
        <w:rPr>
          <w:lang w:eastAsia="en-US"/>
        </w:rPr>
        <w:t xml:space="preserve">Главными сооружениями на территории </w:t>
      </w:r>
      <w:r>
        <w:rPr>
          <w:lang w:eastAsia="en-US"/>
        </w:rPr>
        <w:t>”</w:t>
      </w:r>
      <w:r w:rsidRPr="00FA0182">
        <w:rPr>
          <w:lang w:eastAsia="en-US"/>
        </w:rPr>
        <w:t>ЭКСПО</w:t>
      </w:r>
      <w:r>
        <w:rPr>
          <w:lang w:eastAsia="en-US"/>
        </w:rPr>
        <w:t>-</w:t>
      </w:r>
      <w:r w:rsidRPr="00FA0182">
        <w:rPr>
          <w:lang w:eastAsia="en-US"/>
        </w:rPr>
        <w:t>2020</w:t>
      </w:r>
      <w:r>
        <w:rPr>
          <w:lang w:eastAsia="en-US"/>
        </w:rPr>
        <w:t>“</w:t>
      </w:r>
      <w:r w:rsidRPr="00FA0182">
        <w:rPr>
          <w:lang w:eastAsia="en-US"/>
        </w:rPr>
        <w:t xml:space="preserve"> будут </w:t>
      </w:r>
      <w:r>
        <w:rPr>
          <w:lang w:eastAsia="en-US"/>
        </w:rPr>
        <w:t xml:space="preserve">три </w:t>
      </w:r>
      <w:r w:rsidRPr="00FA0182">
        <w:rPr>
          <w:lang w:eastAsia="en-US"/>
        </w:rPr>
        <w:t xml:space="preserve">гигантских павильона, экспозиция которых </w:t>
      </w:r>
      <w:r>
        <w:rPr>
          <w:lang w:eastAsia="en-US"/>
        </w:rPr>
        <w:t xml:space="preserve">будет </w:t>
      </w:r>
      <w:r w:rsidRPr="00FA0182">
        <w:rPr>
          <w:lang w:eastAsia="en-US"/>
        </w:rPr>
        <w:t xml:space="preserve">отражать основные </w:t>
      </w:r>
      <w:r>
        <w:rPr>
          <w:lang w:eastAsia="en-US"/>
        </w:rPr>
        <w:t>подтемы выставки.</w:t>
      </w:r>
    </w:p>
    <w:p w:rsidR="00EB7C5D" w:rsidRPr="00FA0182" w:rsidRDefault="00EB7C5D" w:rsidP="00096C83">
      <w:pPr>
        <w:pStyle w:val="aff5"/>
        <w:rPr>
          <w:lang w:eastAsia="en-US"/>
        </w:rPr>
      </w:pPr>
      <w:r w:rsidRPr="00FA0182">
        <w:rPr>
          <w:lang w:eastAsia="en-US"/>
        </w:rPr>
        <w:t>Павильоны самостоятельного строительства различаются по размеру участка и распределены по всей территории. Доступ в эти павильоны – из главных вестибюлей</w:t>
      </w:r>
      <w:r>
        <w:rPr>
          <w:lang w:eastAsia="en-US"/>
        </w:rPr>
        <w:t xml:space="preserve"> </w:t>
      </w:r>
      <w:r w:rsidRPr="00FA0182">
        <w:rPr>
          <w:lang w:eastAsia="en-US"/>
        </w:rPr>
        <w:t>и зон кругового движения.</w:t>
      </w:r>
    </w:p>
    <w:p w:rsidR="00EB7C5D" w:rsidRPr="00FA0182" w:rsidRDefault="00EB7C5D" w:rsidP="00FA0182">
      <w:pPr>
        <w:pStyle w:val="aff5"/>
        <w:rPr>
          <w:lang w:eastAsia="en-US"/>
        </w:rPr>
      </w:pPr>
      <w:r w:rsidRPr="00FA0182">
        <w:rPr>
          <w:lang w:eastAsia="en-US"/>
        </w:rPr>
        <w:t xml:space="preserve">Тематика национальных павильонов, возводимых государствами самостоятельно, ничем не ограничивается, однако организаторы ожидают соответствия подтемам. </w:t>
      </w:r>
    </w:p>
    <w:p w:rsidR="00EB7C5D" w:rsidRPr="00DE5437" w:rsidRDefault="00EB7C5D" w:rsidP="00E33697">
      <w:pPr>
        <w:rPr>
          <w:lang w:val="ru-RU"/>
        </w:rPr>
      </w:pPr>
    </w:p>
    <w:p w:rsidR="00EB7C5D" w:rsidRDefault="00EB7C5D" w:rsidP="0080780C">
      <w:pPr>
        <w:pStyle w:val="2"/>
        <w:spacing w:before="0" w:after="0"/>
        <w:rPr>
          <w:lang w:val="ru-RU" w:eastAsia="en-US"/>
        </w:rPr>
      </w:pPr>
      <w:bookmarkStart w:id="18" w:name="_Toc467604020"/>
    </w:p>
    <w:p w:rsidR="00EB7C5D" w:rsidRPr="0080780C" w:rsidRDefault="00EB7C5D" w:rsidP="0080780C">
      <w:pPr>
        <w:pStyle w:val="2"/>
        <w:spacing w:before="0" w:after="0"/>
        <w:rPr>
          <w:lang w:eastAsia="en-US"/>
        </w:rPr>
      </w:pPr>
      <w:bookmarkStart w:id="19" w:name="_Toc467847368"/>
      <w:bookmarkStart w:id="20" w:name="_Toc468279522"/>
      <w:bookmarkStart w:id="21" w:name="_Toc471294146"/>
      <w:r w:rsidRPr="0080780C">
        <w:rPr>
          <w:lang w:eastAsia="en-US"/>
        </w:rPr>
        <w:t>3.</w:t>
      </w:r>
      <w:r>
        <w:rPr>
          <w:lang w:val="ru-RU" w:eastAsia="en-US"/>
        </w:rPr>
        <w:t> </w:t>
      </w:r>
      <w:r w:rsidRPr="0080780C">
        <w:rPr>
          <w:lang w:eastAsia="en-US"/>
        </w:rPr>
        <w:t>Подготовительная работа с участниками. Портал Участника</w:t>
      </w:r>
      <w:bookmarkEnd w:id="18"/>
      <w:bookmarkEnd w:id="19"/>
      <w:bookmarkEnd w:id="20"/>
      <w:bookmarkEnd w:id="21"/>
    </w:p>
    <w:p w:rsidR="00EB7C5D" w:rsidRDefault="00EB7C5D" w:rsidP="0080780C">
      <w:pPr>
        <w:pStyle w:val="aff5"/>
        <w:rPr>
          <w:lang w:eastAsia="en-US"/>
        </w:rPr>
      </w:pPr>
      <w:r w:rsidRPr="0080780C">
        <w:rPr>
          <w:lang w:eastAsia="en-US"/>
        </w:rPr>
        <w:t xml:space="preserve">В помощь участникам при подготовке </w:t>
      </w:r>
      <w:r>
        <w:rPr>
          <w:lang w:eastAsia="en-US"/>
        </w:rPr>
        <w:t xml:space="preserve">национальных </w:t>
      </w:r>
      <w:r w:rsidRPr="0080780C">
        <w:rPr>
          <w:lang w:eastAsia="en-US"/>
        </w:rPr>
        <w:t xml:space="preserve">экспозиций Организаторами </w:t>
      </w:r>
      <w:r>
        <w:rPr>
          <w:lang w:eastAsia="en-US"/>
        </w:rPr>
        <w:t>разработаны ”Р</w:t>
      </w:r>
      <w:r w:rsidRPr="0080780C">
        <w:rPr>
          <w:lang w:eastAsia="en-US"/>
        </w:rPr>
        <w:t xml:space="preserve">уководство </w:t>
      </w:r>
      <w:r>
        <w:rPr>
          <w:lang w:eastAsia="en-US"/>
        </w:rPr>
        <w:t>у</w:t>
      </w:r>
      <w:r w:rsidRPr="0080780C">
        <w:rPr>
          <w:lang w:eastAsia="en-US"/>
        </w:rPr>
        <w:t>частника</w:t>
      </w:r>
      <w:r>
        <w:rPr>
          <w:lang w:eastAsia="en-US"/>
        </w:rPr>
        <w:t>“</w:t>
      </w:r>
      <w:r w:rsidRPr="0080780C">
        <w:rPr>
          <w:lang w:eastAsia="en-US"/>
        </w:rPr>
        <w:t xml:space="preserve">, </w:t>
      </w:r>
      <w:r>
        <w:rPr>
          <w:lang w:eastAsia="en-US"/>
        </w:rPr>
        <w:t>”</w:t>
      </w:r>
      <w:r w:rsidRPr="0080780C">
        <w:rPr>
          <w:lang w:eastAsia="en-US"/>
        </w:rPr>
        <w:t xml:space="preserve">Портал </w:t>
      </w:r>
      <w:r>
        <w:rPr>
          <w:lang w:eastAsia="en-US"/>
        </w:rPr>
        <w:t>у</w:t>
      </w:r>
      <w:r w:rsidRPr="0080780C">
        <w:rPr>
          <w:lang w:eastAsia="en-US"/>
        </w:rPr>
        <w:t>частника</w:t>
      </w:r>
      <w:r>
        <w:rPr>
          <w:lang w:eastAsia="en-US"/>
        </w:rPr>
        <w:t>“</w:t>
      </w:r>
      <w:r w:rsidRPr="0080780C">
        <w:rPr>
          <w:lang w:eastAsia="en-US"/>
        </w:rPr>
        <w:t xml:space="preserve">, </w:t>
      </w:r>
      <w:r>
        <w:rPr>
          <w:lang w:eastAsia="en-US"/>
        </w:rPr>
        <w:t>”</w:t>
      </w:r>
      <w:r w:rsidRPr="0080780C">
        <w:rPr>
          <w:lang w:eastAsia="en-US"/>
        </w:rPr>
        <w:t xml:space="preserve">Портал </w:t>
      </w:r>
      <w:r>
        <w:rPr>
          <w:lang w:eastAsia="en-US"/>
        </w:rPr>
        <w:t>з</w:t>
      </w:r>
      <w:r w:rsidRPr="0080780C">
        <w:rPr>
          <w:lang w:eastAsia="en-US"/>
        </w:rPr>
        <w:t>акупок</w:t>
      </w:r>
      <w:r>
        <w:rPr>
          <w:lang w:eastAsia="en-US"/>
        </w:rPr>
        <w:t xml:space="preserve">“, ”Руководство по строительству“, а также интерактивный </w:t>
      </w:r>
      <w:r w:rsidRPr="0080780C">
        <w:rPr>
          <w:lang w:eastAsia="en-US"/>
        </w:rPr>
        <w:t xml:space="preserve">веб-портал, </w:t>
      </w:r>
      <w:r>
        <w:rPr>
          <w:lang w:eastAsia="en-US"/>
        </w:rPr>
        <w:t>созданный</w:t>
      </w:r>
      <w:r w:rsidRPr="0080780C">
        <w:rPr>
          <w:lang w:eastAsia="en-US"/>
        </w:rPr>
        <w:t xml:space="preserve"> с целью взаимодейств</w:t>
      </w:r>
      <w:r>
        <w:rPr>
          <w:lang w:eastAsia="en-US"/>
        </w:rPr>
        <w:t>ия</w:t>
      </w:r>
      <w:r w:rsidRPr="0080780C">
        <w:rPr>
          <w:lang w:eastAsia="en-US"/>
        </w:rPr>
        <w:t xml:space="preserve"> с Организатором на ежедневной основе. Участники смогут получить доступ к порталу через персонифицированн</w:t>
      </w:r>
      <w:r>
        <w:rPr>
          <w:lang w:eastAsia="en-US"/>
        </w:rPr>
        <w:t>ую учетную запись</w:t>
      </w:r>
      <w:r w:rsidRPr="0080780C">
        <w:rPr>
          <w:lang w:eastAsia="en-US"/>
        </w:rPr>
        <w:t xml:space="preserve">. </w:t>
      </w:r>
    </w:p>
    <w:p w:rsidR="00EB7C5D" w:rsidRDefault="00EB7C5D" w:rsidP="0080780C">
      <w:pPr>
        <w:pStyle w:val="aff5"/>
        <w:rPr>
          <w:lang w:eastAsia="en-US"/>
        </w:rPr>
      </w:pPr>
      <w:r w:rsidRPr="0080780C">
        <w:rPr>
          <w:lang w:eastAsia="en-US"/>
        </w:rPr>
        <w:t xml:space="preserve">Используя свои </w:t>
      </w:r>
      <w:r>
        <w:rPr>
          <w:lang w:eastAsia="en-US"/>
        </w:rPr>
        <w:t>учетные записи</w:t>
      </w:r>
      <w:r w:rsidRPr="0080780C">
        <w:rPr>
          <w:lang w:eastAsia="en-US"/>
        </w:rPr>
        <w:t xml:space="preserve">, участники будут иметь возможность собирать информацию о своем участке и строительстве проектов, а также </w:t>
      </w:r>
      <w:r>
        <w:rPr>
          <w:lang w:eastAsia="en-US"/>
        </w:rPr>
        <w:t>отслеживать</w:t>
      </w:r>
      <w:r w:rsidRPr="0080780C">
        <w:rPr>
          <w:lang w:eastAsia="en-US"/>
        </w:rPr>
        <w:t xml:space="preserve"> ход строительства через сайт. </w:t>
      </w:r>
    </w:p>
    <w:p w:rsidR="00EB7C5D" w:rsidRDefault="00EB7C5D" w:rsidP="0080780C">
      <w:pPr>
        <w:pStyle w:val="aff5"/>
      </w:pPr>
    </w:p>
    <w:p w:rsidR="00EB7C5D" w:rsidRPr="00042415" w:rsidRDefault="00EB7C5D" w:rsidP="008000E9">
      <w:pPr>
        <w:pStyle w:val="2"/>
        <w:spacing w:before="0" w:after="0"/>
        <w:jc w:val="both"/>
        <w:rPr>
          <w:spacing w:val="-4"/>
          <w:lang w:val="ru-RU" w:eastAsia="en-US"/>
        </w:rPr>
      </w:pPr>
      <w:bookmarkStart w:id="22" w:name="_Toc467604021"/>
      <w:bookmarkStart w:id="23" w:name="_Toc467847369"/>
      <w:bookmarkStart w:id="24" w:name="_Toc468279523"/>
      <w:bookmarkStart w:id="25" w:name="_Toc471294147"/>
      <w:r w:rsidRPr="00042415">
        <w:rPr>
          <w:spacing w:val="-4"/>
          <w:lang w:val="en-US" w:eastAsia="en-US"/>
        </w:rPr>
        <w:t>II</w:t>
      </w:r>
      <w:r w:rsidRPr="00042415">
        <w:rPr>
          <w:spacing w:val="-4"/>
          <w:lang w:val="ru-RU" w:eastAsia="en-US"/>
        </w:rPr>
        <w:t>.</w:t>
      </w:r>
      <w:r w:rsidRPr="00042415">
        <w:rPr>
          <w:spacing w:val="-4"/>
          <w:lang w:val="en-US" w:eastAsia="en-US"/>
        </w:rPr>
        <w:t> </w:t>
      </w:r>
      <w:r w:rsidRPr="00042415">
        <w:rPr>
          <w:spacing w:val="-4"/>
          <w:lang w:val="ru-RU" w:eastAsia="en-US"/>
        </w:rPr>
        <w:t xml:space="preserve">Актуальность темы, цели, задачи и ожидаемые результаты участия Республики Беларусь в </w:t>
      </w:r>
      <w:r>
        <w:rPr>
          <w:spacing w:val="-4"/>
          <w:lang w:val="ru-RU" w:eastAsia="en-US"/>
        </w:rPr>
        <w:t>”</w:t>
      </w:r>
      <w:r w:rsidRPr="00042415">
        <w:rPr>
          <w:spacing w:val="-4"/>
          <w:lang w:val="ru-RU" w:eastAsia="en-US"/>
        </w:rPr>
        <w:t>ЭКСПО-2020</w:t>
      </w:r>
      <w:r>
        <w:rPr>
          <w:spacing w:val="-4"/>
          <w:lang w:val="ru-RU" w:eastAsia="en-US"/>
        </w:rPr>
        <w:t>“</w:t>
      </w:r>
      <w:bookmarkEnd w:id="22"/>
      <w:bookmarkEnd w:id="23"/>
      <w:bookmarkEnd w:id="24"/>
      <w:bookmarkEnd w:id="25"/>
    </w:p>
    <w:p w:rsidR="00EB7C5D" w:rsidRPr="00BD0AD6" w:rsidRDefault="00EB7C5D" w:rsidP="00484D52">
      <w:pPr>
        <w:pStyle w:val="aff5"/>
        <w:rPr>
          <w:color w:val="000000"/>
          <w:lang w:eastAsia="ru-RU"/>
        </w:rPr>
      </w:pPr>
      <w:r>
        <w:rPr>
          <w:lang w:eastAsia="ru-RU"/>
        </w:rPr>
        <w:t>Слоган</w:t>
      </w:r>
      <w:r w:rsidRPr="00484D52">
        <w:rPr>
          <w:lang w:eastAsia="ru-RU"/>
        </w:rPr>
        <w:t xml:space="preserve"> белорусской экспозиции в </w:t>
      </w:r>
      <w:r>
        <w:rPr>
          <w:lang w:eastAsia="ru-RU"/>
        </w:rPr>
        <w:t>г.</w:t>
      </w:r>
      <w:r w:rsidRPr="00484D52">
        <w:rPr>
          <w:lang w:eastAsia="ru-RU"/>
        </w:rPr>
        <w:t xml:space="preserve">Дубае </w:t>
      </w:r>
      <w:r>
        <w:rPr>
          <w:i/>
          <w:lang w:eastAsia="ru-RU"/>
        </w:rPr>
        <w:t>”</w:t>
      </w:r>
      <w:r w:rsidRPr="00484D52">
        <w:rPr>
          <w:i/>
          <w:lang w:eastAsia="ru-RU"/>
        </w:rPr>
        <w:t>Инновации. Инвестиции</w:t>
      </w:r>
      <w:r w:rsidRPr="00DD04CD">
        <w:rPr>
          <w:i/>
          <w:lang w:val="en-US" w:eastAsia="ru-RU"/>
        </w:rPr>
        <w:t xml:space="preserve">. </w:t>
      </w:r>
      <w:r w:rsidRPr="00484D52">
        <w:rPr>
          <w:i/>
          <w:lang w:eastAsia="ru-RU"/>
        </w:rPr>
        <w:t>Человек</w:t>
      </w:r>
      <w:r w:rsidRPr="00DD04CD">
        <w:rPr>
          <w:i/>
          <w:lang w:val="en-US" w:eastAsia="ru-RU"/>
        </w:rPr>
        <w:t>.</w:t>
      </w:r>
      <w:r>
        <w:rPr>
          <w:i/>
          <w:lang w:val="en-US" w:eastAsia="ru-RU"/>
        </w:rPr>
        <w:t>“</w:t>
      </w:r>
      <w:r w:rsidRPr="00DD04CD">
        <w:rPr>
          <w:i/>
          <w:lang w:val="en-US" w:eastAsia="ru-RU"/>
        </w:rPr>
        <w:t xml:space="preserve"> (</w:t>
      </w:r>
      <w:r w:rsidRPr="00023921">
        <w:rPr>
          <w:lang w:val="en-US"/>
        </w:rPr>
        <w:t xml:space="preserve">3 </w:t>
      </w:r>
      <w:r w:rsidRPr="00EB3E69">
        <w:rPr>
          <w:lang w:val="en-US"/>
        </w:rPr>
        <w:t>I</w:t>
      </w:r>
      <w:r w:rsidRPr="00023921">
        <w:rPr>
          <w:lang w:val="en-US"/>
        </w:rPr>
        <w:t>’</w:t>
      </w:r>
      <w:r w:rsidRPr="00EB3E69">
        <w:rPr>
          <w:lang w:val="en-US"/>
        </w:rPr>
        <w:t>s</w:t>
      </w:r>
      <w:r w:rsidRPr="00023921">
        <w:rPr>
          <w:lang w:val="en-US"/>
        </w:rPr>
        <w:t>:</w:t>
      </w:r>
      <w:r w:rsidRPr="00023921">
        <w:rPr>
          <w:b/>
          <w:lang w:val="en-US"/>
        </w:rPr>
        <w:t xml:space="preserve"> </w:t>
      </w:r>
      <w:r w:rsidRPr="00484D52">
        <w:rPr>
          <w:i/>
          <w:lang w:val="en-US" w:eastAsia="ru-RU"/>
        </w:rPr>
        <w:t>Innovations</w:t>
      </w:r>
      <w:r w:rsidRPr="00DD04CD">
        <w:rPr>
          <w:i/>
          <w:lang w:val="en-US" w:eastAsia="ru-RU"/>
        </w:rPr>
        <w:t xml:space="preserve">. </w:t>
      </w:r>
      <w:r w:rsidRPr="00484D52">
        <w:rPr>
          <w:i/>
          <w:lang w:val="en-US" w:eastAsia="ru-RU"/>
        </w:rPr>
        <w:t>Investment</w:t>
      </w:r>
      <w:r>
        <w:rPr>
          <w:i/>
          <w:lang w:val="en-US" w:eastAsia="ru-RU"/>
        </w:rPr>
        <w:t>s</w:t>
      </w:r>
      <w:r w:rsidRPr="00DD04CD">
        <w:rPr>
          <w:i/>
          <w:lang w:val="en-US" w:eastAsia="ru-RU"/>
        </w:rPr>
        <w:t xml:space="preserve">. </w:t>
      </w:r>
      <w:r w:rsidRPr="00484D52">
        <w:rPr>
          <w:i/>
          <w:lang w:val="en-US" w:eastAsia="ru-RU"/>
        </w:rPr>
        <w:t>Individual</w:t>
      </w:r>
      <w:r w:rsidRPr="00BD0AD6">
        <w:rPr>
          <w:i/>
          <w:lang w:eastAsia="ru-RU"/>
        </w:rPr>
        <w:t>.)</w:t>
      </w:r>
    </w:p>
    <w:p w:rsidR="00EB7C5D" w:rsidRPr="00BD0AD6" w:rsidRDefault="00EB7C5D" w:rsidP="00484D52">
      <w:pPr>
        <w:pStyle w:val="aff5"/>
        <w:rPr>
          <w:lang w:eastAsia="ru-RU"/>
        </w:rPr>
      </w:pPr>
    </w:p>
    <w:p w:rsidR="00EB7C5D" w:rsidRPr="00484D52" w:rsidRDefault="00EB7C5D" w:rsidP="00C5779D">
      <w:pPr>
        <w:pStyle w:val="2"/>
        <w:spacing w:before="0" w:after="0"/>
        <w:jc w:val="both"/>
        <w:rPr>
          <w:lang w:eastAsia="ru-RU"/>
        </w:rPr>
      </w:pPr>
      <w:bookmarkStart w:id="26" w:name="_Toc449078223"/>
      <w:bookmarkStart w:id="27" w:name="_Toc467604022"/>
      <w:bookmarkStart w:id="28" w:name="_Toc467847370"/>
      <w:bookmarkStart w:id="29" w:name="_Toc468279524"/>
      <w:bookmarkStart w:id="30" w:name="_Toc471294148"/>
      <w:r w:rsidRPr="00484D52">
        <w:rPr>
          <w:lang w:eastAsia="ru-RU"/>
        </w:rPr>
        <w:t xml:space="preserve">1. Актуальность темы </w:t>
      </w:r>
      <w:r>
        <w:rPr>
          <w:lang w:eastAsia="ru-RU"/>
        </w:rPr>
        <w:t>”</w:t>
      </w:r>
      <w:r w:rsidRPr="00484D52">
        <w:rPr>
          <w:lang w:eastAsia="ru-RU"/>
        </w:rPr>
        <w:t>ЭКСПО-2020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для Республики Беларусь</w:t>
      </w:r>
      <w:bookmarkEnd w:id="26"/>
      <w:bookmarkEnd w:id="27"/>
      <w:bookmarkEnd w:id="28"/>
      <w:bookmarkEnd w:id="29"/>
      <w:bookmarkEnd w:id="30"/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 xml:space="preserve">На выставке </w:t>
      </w:r>
      <w:r>
        <w:rPr>
          <w:lang w:eastAsia="ru-RU"/>
        </w:rPr>
        <w:t>”</w:t>
      </w:r>
      <w:r w:rsidRPr="00484D52">
        <w:rPr>
          <w:lang w:eastAsia="ru-RU"/>
        </w:rPr>
        <w:t>ЭКСПО-2020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Республика Беларусь будет позиционирована как суверенное европейское государство с динамично развивающейся экономикой, высоким научным потенциалом, уровнем образования</w:t>
      </w:r>
      <w:r>
        <w:rPr>
          <w:lang w:eastAsia="ru-RU"/>
        </w:rPr>
        <w:t xml:space="preserve"> и человеческого капитала</w:t>
      </w:r>
      <w:r w:rsidRPr="00484D52">
        <w:rPr>
          <w:lang w:eastAsia="ru-RU"/>
        </w:rPr>
        <w:t xml:space="preserve">, а также </w:t>
      </w:r>
      <w:r>
        <w:rPr>
          <w:lang w:eastAsia="ru-RU"/>
        </w:rPr>
        <w:t xml:space="preserve">значительным </w:t>
      </w:r>
      <w:r w:rsidRPr="00484D52">
        <w:rPr>
          <w:lang w:eastAsia="ru-RU"/>
        </w:rPr>
        <w:t xml:space="preserve">потенциалом создания инновационных решений мирового уровня. 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 xml:space="preserve">Главная тема выставки </w:t>
      </w:r>
      <w:r>
        <w:rPr>
          <w:lang w:eastAsia="ru-RU"/>
        </w:rPr>
        <w:t>”</w:t>
      </w:r>
      <w:r w:rsidRPr="00484D52">
        <w:rPr>
          <w:lang w:eastAsia="ru-RU"/>
        </w:rPr>
        <w:t>Объединяя умы, создаем будущее</w:t>
      </w:r>
      <w:r>
        <w:rPr>
          <w:lang w:eastAsia="ru-RU"/>
        </w:rPr>
        <w:t>“</w:t>
      </w:r>
      <w:r w:rsidRPr="00484D52">
        <w:rPr>
          <w:lang w:eastAsia="ru-RU"/>
        </w:rPr>
        <w:t>.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i/>
          <w:color w:val="000000"/>
          <w:lang w:eastAsia="ru-RU"/>
        </w:rPr>
        <w:lastRenderedPageBreak/>
        <w:t xml:space="preserve">За </w:t>
      </w:r>
      <w:r>
        <w:rPr>
          <w:i/>
          <w:color w:val="000000"/>
          <w:lang w:eastAsia="ru-RU"/>
        </w:rPr>
        <w:t xml:space="preserve">тематическую </w:t>
      </w:r>
      <w:r w:rsidRPr="00484D52">
        <w:rPr>
          <w:i/>
          <w:color w:val="000000"/>
          <w:lang w:eastAsia="ru-RU"/>
        </w:rPr>
        <w:t xml:space="preserve">основу </w:t>
      </w:r>
      <w:r>
        <w:rPr>
          <w:i/>
          <w:color w:val="000000"/>
          <w:lang w:eastAsia="ru-RU"/>
        </w:rPr>
        <w:t xml:space="preserve">национальной </w:t>
      </w:r>
      <w:r w:rsidRPr="00484D52">
        <w:rPr>
          <w:i/>
          <w:color w:val="000000"/>
          <w:lang w:eastAsia="ru-RU"/>
        </w:rPr>
        <w:t>экспозиции</w:t>
      </w:r>
      <w:r w:rsidRPr="00484D52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принимаются </w:t>
      </w:r>
      <w:r w:rsidRPr="00484D52">
        <w:rPr>
          <w:color w:val="000000"/>
          <w:lang w:eastAsia="ru-RU"/>
        </w:rPr>
        <w:t xml:space="preserve">две подтемы: </w:t>
      </w:r>
      <w:r>
        <w:rPr>
          <w:i/>
          <w:lang w:eastAsia="ru-RU"/>
        </w:rPr>
        <w:t>”</w:t>
      </w:r>
      <w:r w:rsidRPr="00484D52">
        <w:rPr>
          <w:i/>
          <w:lang w:eastAsia="ru-RU"/>
        </w:rPr>
        <w:t>Благоприятная возможность</w:t>
      </w:r>
      <w:r>
        <w:rPr>
          <w:i/>
          <w:lang w:eastAsia="ru-RU"/>
        </w:rPr>
        <w:t>“</w:t>
      </w:r>
      <w:r w:rsidRPr="00484D52">
        <w:rPr>
          <w:lang w:eastAsia="ru-RU"/>
        </w:rPr>
        <w:t xml:space="preserve"> и </w:t>
      </w:r>
      <w:r>
        <w:rPr>
          <w:i/>
          <w:lang w:eastAsia="ru-RU"/>
        </w:rPr>
        <w:t>”</w:t>
      </w:r>
      <w:r w:rsidRPr="00484D52">
        <w:rPr>
          <w:i/>
          <w:lang w:eastAsia="ru-RU"/>
        </w:rPr>
        <w:t>Устойчивое развитие</w:t>
      </w:r>
      <w:r>
        <w:rPr>
          <w:i/>
          <w:lang w:eastAsia="ru-RU"/>
        </w:rPr>
        <w:t>“</w:t>
      </w:r>
      <w:r w:rsidRPr="00484D52">
        <w:rPr>
          <w:lang w:eastAsia="ru-RU"/>
        </w:rPr>
        <w:t>, в</w:t>
      </w:r>
      <w:r>
        <w:rPr>
          <w:lang w:eastAsia="ru-RU"/>
        </w:rPr>
        <w:t>  </w:t>
      </w:r>
      <w:r w:rsidRPr="00484D52">
        <w:rPr>
          <w:lang w:eastAsia="ru-RU"/>
        </w:rPr>
        <w:t xml:space="preserve">рамках которых </w:t>
      </w:r>
      <w:r>
        <w:rPr>
          <w:lang w:eastAsia="ru-RU"/>
        </w:rPr>
        <w:t xml:space="preserve">будет представлен </w:t>
      </w:r>
      <w:r w:rsidRPr="00484D52">
        <w:rPr>
          <w:lang w:eastAsia="ru-RU"/>
        </w:rPr>
        <w:t>научный потенциал Беларуси, ее</w:t>
      </w:r>
      <w:r>
        <w:t> </w:t>
      </w:r>
      <w:r w:rsidRPr="00484D52">
        <w:rPr>
          <w:lang w:eastAsia="ru-RU"/>
        </w:rPr>
        <w:t xml:space="preserve">инновационные разработки, достижения в области </w:t>
      </w:r>
      <w:r>
        <w:rPr>
          <w:lang w:eastAsia="ru-RU"/>
        </w:rPr>
        <w:t>информационных</w:t>
      </w:r>
      <w:r w:rsidRPr="001F2E20">
        <w:rPr>
          <w:lang w:eastAsia="ru-RU"/>
        </w:rPr>
        <w:t xml:space="preserve"> </w:t>
      </w:r>
      <w:r w:rsidRPr="00484D52">
        <w:rPr>
          <w:lang w:eastAsia="ru-RU"/>
        </w:rPr>
        <w:t>технологий, благоприятный инвестиционный климат, высококвалифицированные трудовые ресурс</w:t>
      </w:r>
      <w:r>
        <w:rPr>
          <w:lang w:eastAsia="ru-RU"/>
        </w:rPr>
        <w:t>ы, природные ресурсы, стабильная социально-экономическая ситуация</w:t>
      </w:r>
      <w:r w:rsidRPr="00484D52">
        <w:rPr>
          <w:lang w:eastAsia="ru-RU"/>
        </w:rPr>
        <w:t xml:space="preserve">, устойчивое развитие регионов, </w:t>
      </w:r>
      <w:r>
        <w:rPr>
          <w:lang w:eastAsia="ru-RU"/>
        </w:rPr>
        <w:t xml:space="preserve">высокий </w:t>
      </w:r>
      <w:r w:rsidRPr="00484D52">
        <w:rPr>
          <w:lang w:eastAsia="ru-RU"/>
        </w:rPr>
        <w:t xml:space="preserve">уровень развития человеческого </w:t>
      </w:r>
      <w:r>
        <w:rPr>
          <w:lang w:eastAsia="ru-RU"/>
        </w:rPr>
        <w:t>капита</w:t>
      </w:r>
      <w:r w:rsidRPr="00484D52">
        <w:rPr>
          <w:lang w:eastAsia="ru-RU"/>
        </w:rPr>
        <w:t>ла.</w:t>
      </w:r>
    </w:p>
    <w:p w:rsidR="00EB7C5D" w:rsidRPr="00484D52" w:rsidRDefault="00EB7C5D" w:rsidP="00484D52">
      <w:pPr>
        <w:pStyle w:val="aff5"/>
        <w:rPr>
          <w:lang w:eastAsia="ru-RU"/>
        </w:rPr>
      </w:pPr>
      <w:r>
        <w:rPr>
          <w:color w:val="000000"/>
          <w:lang w:eastAsia="ru-RU"/>
        </w:rPr>
        <w:t>Тем не менее,</w:t>
      </w:r>
      <w:r w:rsidRPr="00484D52">
        <w:rPr>
          <w:color w:val="000000"/>
          <w:lang w:eastAsia="ru-RU"/>
        </w:rPr>
        <w:t xml:space="preserve"> подтема </w:t>
      </w:r>
      <w:r>
        <w:rPr>
          <w:color w:val="000000"/>
          <w:lang w:eastAsia="ru-RU"/>
        </w:rPr>
        <w:t>”</w:t>
      </w:r>
      <w:r w:rsidRPr="00484D52">
        <w:rPr>
          <w:color w:val="000000"/>
          <w:lang w:eastAsia="ru-RU"/>
        </w:rPr>
        <w:t>Мобильность</w:t>
      </w:r>
      <w:r>
        <w:rPr>
          <w:color w:val="000000"/>
          <w:lang w:eastAsia="ru-RU"/>
        </w:rPr>
        <w:t>“</w:t>
      </w:r>
      <w:r w:rsidRPr="00484D52">
        <w:rPr>
          <w:color w:val="000000"/>
          <w:lang w:eastAsia="ru-RU"/>
        </w:rPr>
        <w:t xml:space="preserve"> будет отражена через представление выгодного географического положения Беларуси, прохождение через ее территорию </w:t>
      </w:r>
      <w:r>
        <w:rPr>
          <w:color w:val="000000"/>
          <w:lang w:eastAsia="ru-RU"/>
        </w:rPr>
        <w:t xml:space="preserve">одного из трех трансевразийских коридоров </w:t>
      </w:r>
      <w:r w:rsidRPr="00484D52">
        <w:rPr>
          <w:color w:val="000000"/>
          <w:lang w:eastAsia="ru-RU"/>
        </w:rPr>
        <w:t xml:space="preserve">Экономического пояса Шелкового пути, связывающего Китай с </w:t>
      </w:r>
      <w:r w:rsidRPr="00484D52">
        <w:rPr>
          <w:lang w:eastAsia="ru-RU"/>
        </w:rPr>
        <w:t>Европой, логистических возможностей, транзитного и туристического потенциала, возможности предоставления услуг в сфере образования, здравоохранения и т.п.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 xml:space="preserve">Выбор за основу двух подтем </w:t>
      </w:r>
      <w:r>
        <w:rPr>
          <w:lang w:eastAsia="ru-RU"/>
        </w:rPr>
        <w:t>”</w:t>
      </w:r>
      <w:r w:rsidRPr="00484D52">
        <w:rPr>
          <w:lang w:eastAsia="ru-RU"/>
        </w:rPr>
        <w:t>Благоприятная возможность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и </w:t>
      </w:r>
      <w:r>
        <w:rPr>
          <w:lang w:eastAsia="ru-RU"/>
        </w:rPr>
        <w:t>”</w:t>
      </w:r>
      <w:r w:rsidRPr="00484D52">
        <w:rPr>
          <w:lang w:eastAsia="ru-RU"/>
        </w:rPr>
        <w:t>Устойчивое развитие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позволит Беларуси в полной мере отразить свой потенциал в различных сферах экономики и социального развития, а</w:t>
      </w:r>
      <w:r>
        <w:rPr>
          <w:lang w:eastAsia="ru-RU"/>
        </w:rPr>
        <w:t>   </w:t>
      </w:r>
      <w:r w:rsidRPr="00484D52">
        <w:rPr>
          <w:lang w:eastAsia="ru-RU"/>
        </w:rPr>
        <w:t xml:space="preserve">также </w:t>
      </w:r>
      <w:r>
        <w:rPr>
          <w:lang w:eastAsia="ru-RU"/>
        </w:rPr>
        <w:t>предоставит ”</w:t>
      </w:r>
      <w:r w:rsidRPr="00484D52">
        <w:rPr>
          <w:lang w:eastAsia="ru-RU"/>
        </w:rPr>
        <w:t>поле для маневра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при выборе наиболее перспективного участка для строительства Национального павильона, выделение которого в значительной степени зависит от выбранной тематики Национальной экспозиции и даты подачи тематического заявления.</w:t>
      </w:r>
    </w:p>
    <w:p w:rsidR="00EB7C5D" w:rsidRDefault="00EB7C5D" w:rsidP="00484D52">
      <w:pPr>
        <w:pStyle w:val="aff5"/>
      </w:pPr>
    </w:p>
    <w:p w:rsidR="00EB7C5D" w:rsidRPr="00484D52" w:rsidRDefault="00EB7C5D" w:rsidP="00C5779D">
      <w:pPr>
        <w:pStyle w:val="2"/>
        <w:spacing w:before="0" w:after="0"/>
        <w:jc w:val="both"/>
        <w:rPr>
          <w:rFonts w:ascii="Calibri" w:hAnsi="Calibri" w:cs="Times New Roman"/>
          <w:sz w:val="28"/>
        </w:rPr>
      </w:pPr>
      <w:bookmarkStart w:id="31" w:name="_Toc449078224"/>
      <w:bookmarkStart w:id="32" w:name="_Toc467604023"/>
      <w:bookmarkStart w:id="33" w:name="_Toc467847371"/>
      <w:bookmarkStart w:id="34" w:name="_Toc468279525"/>
      <w:bookmarkStart w:id="35" w:name="_Toc471294149"/>
      <w:r>
        <w:rPr>
          <w:rFonts w:eastAsia="Times New Roman"/>
          <w:lang w:eastAsia="en-US"/>
        </w:rPr>
        <w:t>2. </w:t>
      </w:r>
      <w:r w:rsidRPr="00484D52">
        <w:rPr>
          <w:rFonts w:eastAsia="Times New Roman"/>
          <w:lang w:eastAsia="en-US"/>
        </w:rPr>
        <w:t>Цели и з</w:t>
      </w:r>
      <w:r w:rsidRPr="00484D52">
        <w:t xml:space="preserve">адачи участия Республики Беларусь в </w:t>
      </w:r>
      <w:r>
        <w:t>”</w:t>
      </w:r>
      <w:r w:rsidRPr="00484D52">
        <w:t>ЭКСПО-2020</w:t>
      </w:r>
      <w:r>
        <w:t>“</w:t>
      </w:r>
      <w:bookmarkEnd w:id="31"/>
      <w:bookmarkEnd w:id="32"/>
      <w:bookmarkEnd w:id="33"/>
      <w:bookmarkEnd w:id="34"/>
      <w:bookmarkEnd w:id="35"/>
    </w:p>
    <w:p w:rsidR="00EB7C5D" w:rsidRPr="00484D52" w:rsidRDefault="00EB7C5D" w:rsidP="00484D52">
      <w:pPr>
        <w:pStyle w:val="aff5"/>
        <w:rPr>
          <w:rFonts w:eastAsia="Times New Roman"/>
          <w:lang w:eastAsia="ru-RU"/>
        </w:rPr>
      </w:pPr>
      <w:r w:rsidRPr="00484D52">
        <w:rPr>
          <w:rFonts w:eastAsia="Times New Roman"/>
          <w:i/>
          <w:lang w:eastAsia="ru-RU"/>
        </w:rPr>
        <w:t>Основной целью участия</w:t>
      </w:r>
      <w:r w:rsidRPr="00484D52">
        <w:rPr>
          <w:rFonts w:eastAsia="Times New Roman"/>
          <w:lang w:eastAsia="ru-RU"/>
        </w:rPr>
        <w:t xml:space="preserve"> Беларуси в </w:t>
      </w:r>
      <w:r>
        <w:rPr>
          <w:rFonts w:eastAsia="Times New Roman"/>
          <w:lang w:eastAsia="ru-RU"/>
        </w:rPr>
        <w:t>”</w:t>
      </w:r>
      <w:r w:rsidRPr="00484D52">
        <w:rPr>
          <w:rFonts w:eastAsia="Times New Roman"/>
          <w:lang w:eastAsia="ru-RU"/>
        </w:rPr>
        <w:t>ЭКСПО-2020</w:t>
      </w:r>
      <w:r>
        <w:rPr>
          <w:rFonts w:eastAsia="Times New Roman"/>
          <w:lang w:eastAsia="ru-RU"/>
        </w:rPr>
        <w:t>“</w:t>
      </w:r>
      <w:r w:rsidRPr="00484D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является</w:t>
      </w:r>
      <w:r w:rsidRPr="00484D5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позиционирование</w:t>
      </w:r>
      <w:r w:rsidRPr="00484D52">
        <w:rPr>
          <w:rFonts w:eastAsia="Times New Roman"/>
          <w:lang w:eastAsia="ru-RU"/>
        </w:rPr>
        <w:t xml:space="preserve"> Республики Беларусь на международной арене как перспективного и </w:t>
      </w:r>
      <w:r>
        <w:rPr>
          <w:rFonts w:eastAsia="Times New Roman"/>
          <w:lang w:eastAsia="ru-RU"/>
        </w:rPr>
        <w:t>надежного</w:t>
      </w:r>
      <w:r w:rsidRPr="00484D52">
        <w:rPr>
          <w:rFonts w:eastAsia="Times New Roman"/>
          <w:lang w:eastAsia="ru-RU"/>
        </w:rPr>
        <w:t xml:space="preserve"> партнера для сотрудничества в научно-технической, инвестиционной и экономической сферах, представление новейших достижений нашей страны, инновационных разработок, инвестиционных проектов,</w:t>
      </w:r>
      <w:r>
        <w:rPr>
          <w:rFonts w:eastAsia="Times New Roman"/>
          <w:lang w:eastAsia="ru-RU"/>
        </w:rPr>
        <w:t xml:space="preserve"> ознакомление с культурным наследием и   самобытностью,</w:t>
      </w:r>
      <w:r w:rsidRPr="00484D52">
        <w:rPr>
          <w:rFonts w:eastAsia="Times New Roman"/>
          <w:lang w:eastAsia="ru-RU"/>
        </w:rPr>
        <w:t xml:space="preserve"> а также продвижение отечественных достижений на</w:t>
      </w:r>
      <w:r>
        <w:rPr>
          <w:rFonts w:eastAsia="Times New Roman"/>
          <w:lang w:eastAsia="ru-RU"/>
        </w:rPr>
        <w:t> </w:t>
      </w:r>
      <w:r w:rsidRPr="00484D52">
        <w:rPr>
          <w:rFonts w:eastAsia="Times New Roman"/>
          <w:lang w:eastAsia="ru-RU"/>
        </w:rPr>
        <w:t xml:space="preserve">внешний рынок. </w:t>
      </w:r>
    </w:p>
    <w:p w:rsidR="00EB7C5D" w:rsidRPr="00484D52" w:rsidRDefault="00EB7C5D" w:rsidP="00484D52">
      <w:pPr>
        <w:pStyle w:val="aff5"/>
        <w:rPr>
          <w:rFonts w:eastAsia="Times New Roman"/>
          <w:color w:val="000000"/>
          <w:lang w:eastAsia="ru-RU"/>
        </w:rPr>
      </w:pPr>
      <w:r w:rsidRPr="00484D52">
        <w:rPr>
          <w:rFonts w:eastAsia="Times New Roman"/>
          <w:i/>
          <w:color w:val="000000"/>
          <w:lang w:eastAsia="ru-RU"/>
        </w:rPr>
        <w:t>Основные задачи</w:t>
      </w:r>
      <w:r w:rsidRPr="00484D52">
        <w:rPr>
          <w:rFonts w:eastAsia="Times New Roman"/>
          <w:color w:val="000000"/>
          <w:lang w:eastAsia="ru-RU"/>
        </w:rPr>
        <w:t xml:space="preserve">, решаемые в ходе участия Республики Беларусь в </w:t>
      </w:r>
      <w:r>
        <w:rPr>
          <w:rFonts w:eastAsia="Times New Roman"/>
          <w:color w:val="000000"/>
          <w:lang w:eastAsia="ru-RU"/>
        </w:rPr>
        <w:t>”</w:t>
      </w:r>
      <w:r w:rsidRPr="00484D52">
        <w:rPr>
          <w:rFonts w:eastAsia="Times New Roman"/>
          <w:color w:val="000000"/>
          <w:lang w:eastAsia="ru-RU"/>
        </w:rPr>
        <w:t>ЭКСПО-2020</w:t>
      </w:r>
      <w:r>
        <w:rPr>
          <w:rFonts w:eastAsia="Times New Roman"/>
          <w:color w:val="000000"/>
          <w:lang w:eastAsia="ru-RU"/>
        </w:rPr>
        <w:t>“</w:t>
      </w:r>
      <w:r w:rsidRPr="00484D52">
        <w:rPr>
          <w:rFonts w:eastAsia="Times New Roman"/>
          <w:color w:val="000000"/>
          <w:lang w:eastAsia="ru-RU"/>
        </w:rPr>
        <w:t>:</w:t>
      </w:r>
    </w:p>
    <w:p w:rsidR="00EB7C5D" w:rsidRPr="00484D52" w:rsidRDefault="00EB7C5D" w:rsidP="00484D52">
      <w:pPr>
        <w:pStyle w:val="aff5"/>
        <w:rPr>
          <w:rFonts w:eastAsia="Times New Roman"/>
          <w:color w:val="000000"/>
          <w:lang w:eastAsia="ru-RU"/>
        </w:rPr>
      </w:pPr>
      <w:r w:rsidRPr="00484D52">
        <w:rPr>
          <w:rFonts w:eastAsia="Times New Roman"/>
          <w:color w:val="000000"/>
          <w:lang w:eastAsia="ru-RU"/>
        </w:rPr>
        <w:t xml:space="preserve">ознакомить посетителей </w:t>
      </w:r>
      <w:r>
        <w:rPr>
          <w:rFonts w:eastAsia="Times New Roman"/>
          <w:color w:val="000000"/>
          <w:lang w:eastAsia="ru-RU"/>
        </w:rPr>
        <w:t>”</w:t>
      </w:r>
      <w:r w:rsidRPr="00484D52">
        <w:rPr>
          <w:rFonts w:eastAsia="Times New Roman"/>
          <w:color w:val="000000"/>
          <w:lang w:eastAsia="ru-RU"/>
        </w:rPr>
        <w:t>ЭКСПО-2020</w:t>
      </w:r>
      <w:r>
        <w:rPr>
          <w:rFonts w:eastAsia="Times New Roman"/>
          <w:color w:val="000000"/>
          <w:lang w:eastAsia="ru-RU"/>
        </w:rPr>
        <w:t>“</w:t>
      </w:r>
      <w:r w:rsidRPr="00484D52">
        <w:rPr>
          <w:rFonts w:eastAsia="Times New Roman"/>
          <w:color w:val="000000"/>
          <w:lang w:eastAsia="ru-RU"/>
        </w:rPr>
        <w:t xml:space="preserve"> с лучшими </w:t>
      </w:r>
      <w:r>
        <w:rPr>
          <w:rFonts w:eastAsia="Times New Roman"/>
          <w:color w:val="000000"/>
          <w:lang w:eastAsia="ru-RU"/>
        </w:rPr>
        <w:t xml:space="preserve">отечественными научными разработками и </w:t>
      </w:r>
      <w:r w:rsidRPr="00484D52">
        <w:rPr>
          <w:rFonts w:eastAsia="Times New Roman"/>
          <w:color w:val="000000"/>
          <w:lang w:eastAsia="ru-RU"/>
        </w:rPr>
        <w:t>технологи</w:t>
      </w:r>
      <w:r>
        <w:rPr>
          <w:rFonts w:eastAsia="Times New Roman"/>
          <w:color w:val="000000"/>
          <w:lang w:eastAsia="ru-RU"/>
        </w:rPr>
        <w:t>ями</w:t>
      </w:r>
      <w:r w:rsidRPr="00484D52">
        <w:rPr>
          <w:rFonts w:eastAsia="Times New Roman"/>
          <w:color w:val="000000"/>
          <w:lang w:eastAsia="ru-RU"/>
        </w:rPr>
        <w:t xml:space="preserve">, соответствующими таким критериям, как чистота и экологичность, высокое качество, доступность, соответствие лучшим мировым стандартам; </w:t>
      </w:r>
    </w:p>
    <w:p w:rsidR="00EB7C5D" w:rsidRPr="00484D52" w:rsidRDefault="00EB7C5D" w:rsidP="00484D52">
      <w:pPr>
        <w:pStyle w:val="aff5"/>
        <w:rPr>
          <w:rFonts w:eastAsia="Times New Roman"/>
          <w:color w:val="000000"/>
          <w:lang w:eastAsia="ru-RU"/>
        </w:rPr>
      </w:pPr>
      <w:r w:rsidRPr="00484D52">
        <w:rPr>
          <w:rFonts w:eastAsia="Times New Roman"/>
          <w:color w:val="000000"/>
          <w:lang w:eastAsia="ru-RU"/>
        </w:rPr>
        <w:t xml:space="preserve">продемонстрировать наиболее значимые национальные инновационные наработки в различных сферах экономики; </w:t>
      </w:r>
    </w:p>
    <w:p w:rsidR="00EB7C5D" w:rsidRPr="00484D52" w:rsidRDefault="00EB7C5D" w:rsidP="00484D52">
      <w:pPr>
        <w:pStyle w:val="aff5"/>
        <w:rPr>
          <w:rFonts w:eastAsia="Times New Roman"/>
          <w:color w:val="000000"/>
          <w:lang w:eastAsia="ru-RU"/>
        </w:rPr>
      </w:pPr>
      <w:r w:rsidRPr="00484D52">
        <w:rPr>
          <w:rFonts w:eastAsia="Times New Roman"/>
          <w:color w:val="000000"/>
          <w:lang w:eastAsia="ru-RU"/>
        </w:rPr>
        <w:t xml:space="preserve">представить экономический потенциал и инвестиционную </w:t>
      </w:r>
      <w:r w:rsidRPr="00484D52">
        <w:rPr>
          <w:rFonts w:eastAsia="Times New Roman"/>
          <w:color w:val="000000"/>
          <w:lang w:eastAsia="ru-RU"/>
        </w:rPr>
        <w:lastRenderedPageBreak/>
        <w:t xml:space="preserve">привлекательность Республики Беларусь; </w:t>
      </w:r>
    </w:p>
    <w:p w:rsidR="00EB7C5D" w:rsidRPr="00484D52" w:rsidRDefault="00EB7C5D" w:rsidP="00484D52">
      <w:pPr>
        <w:pStyle w:val="aff5"/>
        <w:rPr>
          <w:rFonts w:eastAsia="Times New Roman"/>
          <w:color w:val="000000"/>
          <w:lang w:eastAsia="ru-RU"/>
        </w:rPr>
      </w:pPr>
      <w:r w:rsidRPr="00BD0AD6">
        <w:rPr>
          <w:rFonts w:eastAsia="Times New Roman"/>
          <w:lang w:eastAsia="ru-RU"/>
        </w:rPr>
        <w:t>найти рынки сбыта для отечественных инновационных продуктов, а также привлечь прямые иностранные инвестиции в высокотехнологичные</w:t>
      </w:r>
      <w:r>
        <w:rPr>
          <w:rFonts w:eastAsia="Times New Roman"/>
          <w:lang w:eastAsia="ru-RU"/>
        </w:rPr>
        <w:t xml:space="preserve"> и наукоемкие отрасли экономики</w:t>
      </w:r>
      <w:r w:rsidRPr="00484D52">
        <w:rPr>
          <w:rFonts w:eastAsia="Times New Roman"/>
          <w:lang w:eastAsia="ru-RU"/>
        </w:rPr>
        <w:t>;</w:t>
      </w:r>
    </w:p>
    <w:p w:rsidR="00EB7C5D" w:rsidRPr="00484D52" w:rsidRDefault="00EB7C5D" w:rsidP="00484D52">
      <w:pPr>
        <w:pStyle w:val="aff5"/>
        <w:rPr>
          <w:rFonts w:eastAsia="Times New Roman"/>
          <w:color w:val="000000"/>
          <w:lang w:eastAsia="ru-RU"/>
        </w:rPr>
      </w:pPr>
      <w:r w:rsidRPr="00484D52">
        <w:rPr>
          <w:rFonts w:eastAsia="Times New Roman"/>
          <w:color w:val="000000"/>
          <w:lang w:eastAsia="ru-RU"/>
        </w:rPr>
        <w:t>заинтересовать посетителей выставки туристическим потенциалом Республики Беларусь, национальн</w:t>
      </w:r>
      <w:r>
        <w:rPr>
          <w:rFonts w:eastAsia="Times New Roman"/>
          <w:color w:val="000000"/>
          <w:lang w:eastAsia="ru-RU"/>
        </w:rPr>
        <w:t>ой самобытностью,</w:t>
      </w:r>
      <w:r w:rsidRPr="00484D52">
        <w:rPr>
          <w:rFonts w:eastAsia="Times New Roman"/>
          <w:color w:val="000000"/>
          <w:lang w:eastAsia="ru-RU"/>
        </w:rPr>
        <w:t xml:space="preserve"> историко-культурным наследием и спортивными достижениями</w:t>
      </w:r>
      <w:r>
        <w:rPr>
          <w:rFonts w:eastAsia="Times New Roman"/>
          <w:color w:val="000000"/>
          <w:lang w:eastAsia="ru-RU"/>
        </w:rPr>
        <w:t>;</w:t>
      </w:r>
    </w:p>
    <w:p w:rsidR="00EB7C5D" w:rsidRPr="00484D52" w:rsidRDefault="00EB7C5D" w:rsidP="00484D52">
      <w:pPr>
        <w:pStyle w:val="aff5"/>
        <w:rPr>
          <w:rFonts w:eastAsia="Times New Roman"/>
          <w:lang w:eastAsia="ru-RU"/>
        </w:rPr>
      </w:pPr>
      <w:r w:rsidRPr="00484D52">
        <w:rPr>
          <w:rFonts w:eastAsia="Times New Roman"/>
          <w:lang w:eastAsia="ru-RU"/>
        </w:rPr>
        <w:t>изучить и использовать опыт других стран-участников выставки для развития новых технологий в Республике Беларусь.</w:t>
      </w:r>
    </w:p>
    <w:p w:rsidR="00EB7C5D" w:rsidRDefault="00EB7C5D" w:rsidP="00484D52">
      <w:pPr>
        <w:pStyle w:val="aff5"/>
      </w:pPr>
    </w:p>
    <w:p w:rsidR="00EB7C5D" w:rsidRPr="00484D52" w:rsidRDefault="00EB7C5D" w:rsidP="00C5779D">
      <w:pPr>
        <w:pStyle w:val="2"/>
        <w:spacing w:before="0" w:after="0"/>
        <w:jc w:val="both"/>
        <w:rPr>
          <w:lang w:eastAsia="ru-RU"/>
        </w:rPr>
      </w:pPr>
      <w:bookmarkStart w:id="36" w:name="_Toc449078225"/>
      <w:bookmarkStart w:id="37" w:name="_Toc467604024"/>
      <w:bookmarkStart w:id="38" w:name="_Toc467847372"/>
      <w:bookmarkStart w:id="39" w:name="_Toc468279526"/>
      <w:bookmarkStart w:id="40" w:name="_Toc471294150"/>
      <w:r>
        <w:rPr>
          <w:lang w:eastAsia="ru-RU"/>
        </w:rPr>
        <w:t>3. </w:t>
      </w:r>
      <w:r w:rsidRPr="00484D52">
        <w:rPr>
          <w:lang w:eastAsia="ru-RU"/>
        </w:rPr>
        <w:t>Ожидаемые результаты участия Р</w:t>
      </w:r>
      <w:r>
        <w:rPr>
          <w:lang w:eastAsia="ru-RU"/>
        </w:rPr>
        <w:t>еспублики Беларусь в</w:t>
      </w:r>
      <w:r>
        <w:rPr>
          <w:lang w:val="ru-RU" w:eastAsia="ru-RU"/>
        </w:rPr>
        <w:t> </w:t>
      </w:r>
      <w:r>
        <w:rPr>
          <w:lang w:eastAsia="ru-RU"/>
        </w:rPr>
        <w:t>”</w:t>
      </w:r>
      <w:r w:rsidRPr="00484D52">
        <w:rPr>
          <w:lang w:eastAsia="ru-RU"/>
        </w:rPr>
        <w:t>ЭКСПО-2020</w:t>
      </w:r>
      <w:r>
        <w:rPr>
          <w:lang w:eastAsia="ru-RU"/>
        </w:rPr>
        <w:t>“</w:t>
      </w:r>
      <w:bookmarkEnd w:id="36"/>
      <w:bookmarkEnd w:id="37"/>
      <w:bookmarkEnd w:id="38"/>
      <w:bookmarkEnd w:id="39"/>
      <w:bookmarkEnd w:id="40"/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 xml:space="preserve">Участие Республики Беларусь в </w:t>
      </w:r>
      <w:r>
        <w:rPr>
          <w:lang w:eastAsia="ru-RU"/>
        </w:rPr>
        <w:t>”</w:t>
      </w:r>
      <w:r w:rsidRPr="00484D52">
        <w:rPr>
          <w:lang w:eastAsia="ru-RU"/>
        </w:rPr>
        <w:t>ЭКСПО-2020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должно принести </w:t>
      </w:r>
      <w:r w:rsidRPr="0050101A">
        <w:rPr>
          <w:i/>
          <w:lang w:eastAsia="ru-RU"/>
        </w:rPr>
        <w:t>следующие результаты</w:t>
      </w:r>
      <w:r w:rsidRPr="00484D52">
        <w:rPr>
          <w:lang w:eastAsia="ru-RU"/>
        </w:rPr>
        <w:t>: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>1. Содействие формированию международного имиджа Республики Беларусь как страны, которая: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>вносит вклад в преодоление глобальных вызовов, стоящих перед человечеством, посредством построения социально ориентированной модели общества;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>рассматривает повышение качества жизни собственных граждан как один из важнейших приоритетов и активно работает в этом направлении;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 xml:space="preserve">сочетает в своем развитии </w:t>
      </w:r>
      <w:r>
        <w:rPr>
          <w:lang w:eastAsia="ru-RU"/>
        </w:rPr>
        <w:t>”</w:t>
      </w:r>
      <w:r w:rsidRPr="00484D52">
        <w:rPr>
          <w:lang w:eastAsia="ru-RU"/>
        </w:rPr>
        <w:t>передовое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(наука, инновации) и </w:t>
      </w:r>
      <w:r>
        <w:rPr>
          <w:lang w:eastAsia="ru-RU"/>
        </w:rPr>
        <w:t>”</w:t>
      </w:r>
      <w:r w:rsidRPr="00484D52">
        <w:rPr>
          <w:lang w:eastAsia="ru-RU"/>
        </w:rPr>
        <w:t>традиционное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(сохранение исторического наследия, культурного своеобразия и национальной идентичности).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 xml:space="preserve">2. Привлечение инвестиций в различные сферы экономики, промышленность, науку, образование, здравоохранение, социальную сферу, в развитие транспортной инфраструктуры, экологически значимые проекты, </w:t>
      </w:r>
      <w:r>
        <w:rPr>
          <w:lang w:eastAsia="ru-RU"/>
        </w:rPr>
        <w:t>”</w:t>
      </w:r>
      <w:r w:rsidRPr="00484D52">
        <w:rPr>
          <w:lang w:eastAsia="ru-RU"/>
        </w:rPr>
        <w:t>зеленую</w:t>
      </w:r>
      <w:r>
        <w:rPr>
          <w:lang w:eastAsia="ru-RU"/>
        </w:rPr>
        <w:t>“</w:t>
      </w:r>
      <w:r w:rsidRPr="00484D52">
        <w:rPr>
          <w:lang w:eastAsia="ru-RU"/>
        </w:rPr>
        <w:t xml:space="preserve"> энергетику.</w:t>
      </w:r>
    </w:p>
    <w:p w:rsidR="00EB7C5D" w:rsidRPr="00484D52" w:rsidRDefault="00EB7C5D" w:rsidP="00484D52">
      <w:pPr>
        <w:pStyle w:val="aff5"/>
        <w:rPr>
          <w:lang w:eastAsia="ru-RU"/>
        </w:rPr>
      </w:pPr>
      <w:r w:rsidRPr="00484D52">
        <w:rPr>
          <w:lang w:eastAsia="ru-RU"/>
        </w:rPr>
        <w:t>3. Продвижение на внешние рынки высокотехнологичных товаров и услуг.</w:t>
      </w:r>
    </w:p>
    <w:p w:rsidR="00EB7C5D" w:rsidRPr="00484D52" w:rsidRDefault="00EB7C5D" w:rsidP="00484D52">
      <w:pPr>
        <w:pStyle w:val="aff5"/>
      </w:pPr>
      <w:r w:rsidRPr="00484D52">
        <w:rPr>
          <w:rFonts w:eastAsia="Times New Roman"/>
          <w:lang w:eastAsia="en-US"/>
        </w:rPr>
        <w:t>4. Популяризация белорусской культуры и национальных традиций за рубежом, привлечение иностранных туристов в Республику Беларусь.</w:t>
      </w:r>
    </w:p>
    <w:p w:rsidR="00EB7C5D" w:rsidRDefault="00EB7C5D" w:rsidP="00484D52">
      <w:pPr>
        <w:pStyle w:val="aff5"/>
      </w:pPr>
      <w:r w:rsidRPr="00484D52">
        <w:t>5. Интенсификация научного, экономического, политического диалога с ОАЭ, странами-партнерами Беларуси по Ближневосточному региону и другими заинтересованными странами мирового сообщества.</w:t>
      </w:r>
    </w:p>
    <w:p w:rsidR="00EB7C5D" w:rsidRDefault="00EB7C5D" w:rsidP="00484D52">
      <w:pPr>
        <w:pStyle w:val="aff5"/>
      </w:pPr>
    </w:p>
    <w:p w:rsidR="00EB7C5D" w:rsidRPr="00BD0AD6" w:rsidRDefault="00EB7C5D" w:rsidP="008000E9">
      <w:pPr>
        <w:pStyle w:val="2"/>
        <w:spacing w:before="0" w:after="0"/>
        <w:jc w:val="both"/>
        <w:rPr>
          <w:spacing w:val="-4"/>
          <w:lang w:val="ru-RU" w:eastAsia="en-US"/>
        </w:rPr>
      </w:pPr>
      <w:bookmarkStart w:id="41" w:name="_Toc467604025"/>
      <w:bookmarkStart w:id="42" w:name="_Toc467847373"/>
      <w:bookmarkStart w:id="43" w:name="_Toc468279527"/>
      <w:bookmarkStart w:id="44" w:name="_Toc471294151"/>
      <w:r w:rsidRPr="00CA6DEF">
        <w:rPr>
          <w:spacing w:val="-4"/>
          <w:lang w:val="en-US" w:eastAsia="en-US"/>
        </w:rPr>
        <w:t>III</w:t>
      </w:r>
      <w:r w:rsidRPr="00BD0AD6">
        <w:rPr>
          <w:spacing w:val="-4"/>
          <w:lang w:val="ru-RU" w:eastAsia="en-US"/>
        </w:rPr>
        <w:t>.</w:t>
      </w:r>
      <w:r w:rsidRPr="00CA6DEF">
        <w:rPr>
          <w:spacing w:val="-4"/>
          <w:lang w:val="en-US" w:eastAsia="en-US"/>
        </w:rPr>
        <w:t> </w:t>
      </w:r>
      <w:r w:rsidRPr="00BD0AD6">
        <w:rPr>
          <w:spacing w:val="-4"/>
          <w:lang w:val="ru-RU" w:eastAsia="en-US"/>
        </w:rPr>
        <w:t xml:space="preserve">Организация работы по подготовке и обеспечению участия Республики Беларусь в </w:t>
      </w:r>
      <w:r>
        <w:rPr>
          <w:spacing w:val="-4"/>
          <w:lang w:val="ru-RU" w:eastAsia="en-US"/>
        </w:rPr>
        <w:t>”</w:t>
      </w:r>
      <w:r w:rsidRPr="00BD0AD6">
        <w:rPr>
          <w:spacing w:val="-4"/>
          <w:lang w:val="ru-RU" w:eastAsia="en-US"/>
        </w:rPr>
        <w:t>ЭКСПО-2020</w:t>
      </w:r>
      <w:r>
        <w:rPr>
          <w:spacing w:val="-4"/>
          <w:lang w:val="ru-RU" w:eastAsia="en-US"/>
        </w:rPr>
        <w:t>“</w:t>
      </w:r>
      <w:bookmarkEnd w:id="41"/>
      <w:bookmarkEnd w:id="42"/>
      <w:bookmarkEnd w:id="43"/>
      <w:bookmarkEnd w:id="44"/>
    </w:p>
    <w:p w:rsidR="00EB7C5D" w:rsidRDefault="00EB7C5D" w:rsidP="00D346D7">
      <w:pPr>
        <w:pStyle w:val="2"/>
        <w:spacing w:before="0" w:after="0"/>
        <w:jc w:val="both"/>
        <w:rPr>
          <w:sz w:val="28"/>
          <w:szCs w:val="24"/>
        </w:rPr>
      </w:pPr>
      <w:bookmarkStart w:id="45" w:name="_Toc467604026"/>
      <w:bookmarkStart w:id="46" w:name="_Toc467847375"/>
      <w:bookmarkStart w:id="47" w:name="_Toc468279528"/>
      <w:bookmarkStart w:id="48" w:name="_Toc471294152"/>
      <w:r w:rsidRPr="003F6A2A">
        <w:rPr>
          <w:lang w:eastAsia="ru-RU"/>
        </w:rPr>
        <w:t xml:space="preserve">1. Организационный комитет для подготовки и проведения Национальной экспозиции Республики Беларусь на </w:t>
      </w:r>
      <w:r>
        <w:rPr>
          <w:lang w:eastAsia="ru-RU"/>
        </w:rPr>
        <w:t>”</w:t>
      </w:r>
      <w:r w:rsidRPr="003F6A2A">
        <w:rPr>
          <w:lang w:eastAsia="ru-RU"/>
        </w:rPr>
        <w:t>ЭКСПО-2020</w:t>
      </w:r>
      <w:r>
        <w:rPr>
          <w:lang w:eastAsia="ru-RU"/>
        </w:rPr>
        <w:t>“</w:t>
      </w:r>
      <w:bookmarkEnd w:id="45"/>
      <w:bookmarkEnd w:id="46"/>
      <w:bookmarkEnd w:id="47"/>
      <w:bookmarkEnd w:id="48"/>
    </w:p>
    <w:p w:rsidR="00EB7C5D" w:rsidRPr="003F6A2A" w:rsidRDefault="00EB7C5D" w:rsidP="003F6A2A">
      <w:pPr>
        <w:pStyle w:val="aff5"/>
        <w:rPr>
          <w:lang w:eastAsia="ru-RU"/>
        </w:rPr>
      </w:pPr>
      <w:r w:rsidRPr="003F6A2A">
        <w:rPr>
          <w:lang w:eastAsia="ru-RU"/>
        </w:rPr>
        <w:t>Распоряжением Премьер-министра Республики Беларусь от 15</w:t>
      </w:r>
      <w:r>
        <w:rPr>
          <w:lang w:eastAsia="ru-RU"/>
        </w:rPr>
        <w:t>  </w:t>
      </w:r>
      <w:r w:rsidRPr="003F6A2A">
        <w:rPr>
          <w:lang w:eastAsia="ru-RU"/>
        </w:rPr>
        <w:t>августа</w:t>
      </w:r>
      <w:r>
        <w:rPr>
          <w:lang w:eastAsia="ru-RU"/>
        </w:rPr>
        <w:t>  </w:t>
      </w:r>
      <w:r w:rsidRPr="003F6A2A">
        <w:rPr>
          <w:lang w:eastAsia="ru-RU"/>
        </w:rPr>
        <w:t xml:space="preserve">2016 г. № 332р создан </w:t>
      </w:r>
      <w:r>
        <w:rPr>
          <w:lang w:eastAsia="ru-RU"/>
        </w:rPr>
        <w:t>О</w:t>
      </w:r>
      <w:r w:rsidRPr="003F6A2A">
        <w:rPr>
          <w:lang w:eastAsia="ru-RU"/>
        </w:rPr>
        <w:t xml:space="preserve">рганизационный комитет для </w:t>
      </w:r>
      <w:r w:rsidRPr="003F6A2A">
        <w:rPr>
          <w:lang w:eastAsia="ru-RU"/>
        </w:rPr>
        <w:lastRenderedPageBreak/>
        <w:t xml:space="preserve">подготовки Национальной экспозиции Республики Беларусь на Всемирной выставке </w:t>
      </w:r>
      <w:r>
        <w:rPr>
          <w:lang w:eastAsia="ru-RU"/>
        </w:rPr>
        <w:t>”</w:t>
      </w:r>
      <w:r w:rsidRPr="003F6A2A">
        <w:rPr>
          <w:lang w:eastAsia="ru-RU"/>
        </w:rPr>
        <w:t>ЭКСПО-2020</w:t>
      </w:r>
      <w:r>
        <w:rPr>
          <w:lang w:eastAsia="ru-RU"/>
        </w:rPr>
        <w:t>“</w:t>
      </w:r>
      <w:r w:rsidRPr="003F6A2A">
        <w:rPr>
          <w:lang w:eastAsia="ru-RU"/>
        </w:rPr>
        <w:t xml:space="preserve"> в </w:t>
      </w:r>
      <w:r>
        <w:rPr>
          <w:lang w:eastAsia="ru-RU"/>
        </w:rPr>
        <w:t>г.Д</w:t>
      </w:r>
      <w:r w:rsidRPr="003F6A2A">
        <w:rPr>
          <w:lang w:eastAsia="ru-RU"/>
        </w:rPr>
        <w:t>уба</w:t>
      </w:r>
      <w:r>
        <w:rPr>
          <w:lang w:eastAsia="ru-RU"/>
        </w:rPr>
        <w:t>е</w:t>
      </w:r>
      <w:r w:rsidRPr="003F6A2A">
        <w:rPr>
          <w:lang w:eastAsia="ru-RU"/>
        </w:rPr>
        <w:t>.</w:t>
      </w:r>
    </w:p>
    <w:p w:rsidR="00EB7C5D" w:rsidRPr="003F6A2A" w:rsidRDefault="00EB7C5D" w:rsidP="003F6A2A">
      <w:pPr>
        <w:pStyle w:val="aff5"/>
        <w:rPr>
          <w:lang w:eastAsia="ru-RU"/>
        </w:rPr>
      </w:pPr>
      <w:r w:rsidRPr="003F6A2A">
        <w:rPr>
          <w:lang w:eastAsia="ru-RU"/>
        </w:rPr>
        <w:t xml:space="preserve">Организационному комитету поручено обеспечить подготовку Национальной экспозиции Республики Беларусь на Всемирной выставке </w:t>
      </w:r>
      <w:r>
        <w:rPr>
          <w:lang w:eastAsia="ru-RU"/>
        </w:rPr>
        <w:t>”</w:t>
      </w:r>
      <w:r w:rsidRPr="003F6A2A">
        <w:rPr>
          <w:lang w:eastAsia="ru-RU"/>
        </w:rPr>
        <w:t>ЭКСПО-2020</w:t>
      </w:r>
      <w:r>
        <w:rPr>
          <w:lang w:eastAsia="ru-RU"/>
        </w:rPr>
        <w:t>“</w:t>
      </w:r>
      <w:r w:rsidRPr="003F6A2A">
        <w:rPr>
          <w:lang w:eastAsia="ru-RU"/>
        </w:rPr>
        <w:t xml:space="preserve"> в </w:t>
      </w:r>
      <w:r>
        <w:rPr>
          <w:lang w:eastAsia="ru-RU"/>
        </w:rPr>
        <w:t>г.Д</w:t>
      </w:r>
      <w:r w:rsidRPr="003F6A2A">
        <w:rPr>
          <w:lang w:eastAsia="ru-RU"/>
        </w:rPr>
        <w:t>убае, при необходимости привлекать к работе руководителей и специалистов республиканских органов государственного управления и иных государственных организаций, подчиненных Правительству Республики Беларусь,</w:t>
      </w:r>
      <w:r>
        <w:rPr>
          <w:lang w:eastAsia="ru-RU"/>
        </w:rPr>
        <w:t xml:space="preserve"> </w:t>
      </w:r>
      <w:r w:rsidRPr="003F6A2A">
        <w:rPr>
          <w:lang w:eastAsia="ru-RU"/>
        </w:rPr>
        <w:t>облисполкомам и Минскому горисполкому.</w:t>
      </w:r>
    </w:p>
    <w:p w:rsidR="00EB7C5D" w:rsidRDefault="00EB7C5D" w:rsidP="00C5779D">
      <w:pPr>
        <w:pStyle w:val="2"/>
        <w:spacing w:before="560" w:after="0"/>
        <w:jc w:val="both"/>
        <w:rPr>
          <w:lang w:val="ru-RU"/>
        </w:rPr>
      </w:pPr>
      <w:bookmarkStart w:id="49" w:name="_Toc467604027"/>
      <w:bookmarkStart w:id="50" w:name="_Toc467847376"/>
      <w:bookmarkStart w:id="51" w:name="_Toc468279529"/>
      <w:bookmarkStart w:id="52" w:name="_Toc471294153"/>
      <w:r w:rsidRPr="00C5779D">
        <w:rPr>
          <w:lang w:val="ru-RU"/>
        </w:rPr>
        <w:t>2.</w:t>
      </w:r>
      <w:r>
        <w:rPr>
          <w:lang w:val="ru-RU"/>
        </w:rPr>
        <w:t> </w:t>
      </w:r>
      <w:r w:rsidRPr="00C5779D">
        <w:rPr>
          <w:lang w:val="ru-RU"/>
        </w:rPr>
        <w:t>Межведомственная рабоча</w:t>
      </w:r>
      <w:r>
        <w:rPr>
          <w:lang w:val="ru-RU"/>
        </w:rPr>
        <w:t>я группа для подготовки и прове</w:t>
      </w:r>
      <w:r w:rsidRPr="00C5779D">
        <w:rPr>
          <w:lang w:val="ru-RU"/>
        </w:rPr>
        <w:t xml:space="preserve">дения Национальной экспозиции Республики Беларусь на </w:t>
      </w:r>
      <w:r>
        <w:rPr>
          <w:lang w:val="ru-RU"/>
        </w:rPr>
        <w:t>”</w:t>
      </w:r>
      <w:r w:rsidRPr="00C5779D">
        <w:rPr>
          <w:lang w:val="ru-RU"/>
        </w:rPr>
        <w:t>ЭКСПО-2020</w:t>
      </w:r>
      <w:r>
        <w:rPr>
          <w:lang w:val="ru-RU"/>
        </w:rPr>
        <w:t>“</w:t>
      </w:r>
      <w:bookmarkEnd w:id="49"/>
      <w:bookmarkEnd w:id="50"/>
      <w:bookmarkEnd w:id="51"/>
      <w:bookmarkEnd w:id="52"/>
    </w:p>
    <w:p w:rsidR="00EB7C5D" w:rsidRPr="00C5779D" w:rsidRDefault="00EB7C5D" w:rsidP="00C5779D">
      <w:pPr>
        <w:pStyle w:val="aff5"/>
        <w:rPr>
          <w:lang w:eastAsia="en-US"/>
        </w:rPr>
      </w:pPr>
      <w:r w:rsidRPr="00C5779D">
        <w:rPr>
          <w:lang w:eastAsia="en-US"/>
        </w:rPr>
        <w:t>Государственному комитету по науке и технологиям Республики Беларусь</w:t>
      </w:r>
      <w:r>
        <w:rPr>
          <w:lang w:eastAsia="en-US"/>
        </w:rPr>
        <w:t xml:space="preserve"> </w:t>
      </w:r>
      <w:r w:rsidRPr="00C5779D">
        <w:rPr>
          <w:lang w:eastAsia="en-US"/>
        </w:rPr>
        <w:t>поручено Советом Министров Республики Беларусь создание межведомственной рабочей</w:t>
      </w:r>
      <w:r>
        <w:rPr>
          <w:lang w:eastAsia="en-US"/>
        </w:rPr>
        <w:t xml:space="preserve"> </w:t>
      </w:r>
      <w:r w:rsidRPr="00C5779D">
        <w:rPr>
          <w:rFonts w:eastAsia="Times New Roman"/>
          <w:lang w:eastAsia="ru-RU"/>
        </w:rPr>
        <w:t xml:space="preserve">группы для подготовки и проведения </w:t>
      </w:r>
      <w:r w:rsidRPr="00C5779D">
        <w:rPr>
          <w:rFonts w:eastAsia="Times New Roman"/>
          <w:spacing w:val="-2"/>
          <w:lang w:eastAsia="ru-RU"/>
        </w:rPr>
        <w:t xml:space="preserve">Национальной </w:t>
      </w:r>
      <w:r w:rsidRPr="00C5779D">
        <w:rPr>
          <w:rFonts w:eastAsia="Times New Roman"/>
          <w:lang w:eastAsia="ru-RU"/>
        </w:rPr>
        <w:t>экспозиции Республики Беларусь на Всемирной выставке</w:t>
      </w:r>
      <w:r w:rsidRPr="00C5779D">
        <w:rPr>
          <w:lang w:eastAsia="en-US"/>
        </w:rPr>
        <w:t>.</w:t>
      </w:r>
    </w:p>
    <w:p w:rsidR="00EB7C5D" w:rsidRPr="00C5779D" w:rsidRDefault="00EB7C5D" w:rsidP="00C5779D">
      <w:pPr>
        <w:pStyle w:val="aff5"/>
        <w:rPr>
          <w:lang w:eastAsia="en-US"/>
        </w:rPr>
      </w:pPr>
      <w:r w:rsidRPr="00C5779D">
        <w:rPr>
          <w:rFonts w:eastAsia="Times New Roman"/>
          <w:lang w:eastAsia="ru-RU"/>
        </w:rPr>
        <w:t>Задачей</w:t>
      </w:r>
      <w:r>
        <w:rPr>
          <w:rFonts w:eastAsia="Times New Roman"/>
          <w:lang w:eastAsia="ru-RU"/>
        </w:rPr>
        <w:t xml:space="preserve"> данной</w:t>
      </w:r>
      <w:r w:rsidRPr="00C5779D">
        <w:rPr>
          <w:rFonts w:eastAsia="Times New Roman"/>
          <w:lang w:eastAsia="ru-RU"/>
        </w:rPr>
        <w:t xml:space="preserve"> межведомственной рабочей группы является координация усилий всех участников белорусской секции </w:t>
      </w:r>
      <w:r>
        <w:rPr>
          <w:rFonts w:eastAsia="Times New Roman"/>
          <w:lang w:eastAsia="ru-RU"/>
        </w:rPr>
        <w:t>”</w:t>
      </w:r>
      <w:r w:rsidRPr="00C5779D">
        <w:rPr>
          <w:rFonts w:eastAsia="Times New Roman"/>
          <w:lang w:eastAsia="ru-RU"/>
        </w:rPr>
        <w:t>ЭКСПО-2020</w:t>
      </w:r>
      <w:r>
        <w:rPr>
          <w:rFonts w:eastAsia="Times New Roman"/>
          <w:lang w:eastAsia="ru-RU"/>
        </w:rPr>
        <w:t>“</w:t>
      </w:r>
      <w:r w:rsidRPr="00C5779D">
        <w:rPr>
          <w:rFonts w:eastAsia="Times New Roman"/>
          <w:lang w:eastAsia="ru-RU"/>
        </w:rPr>
        <w:t xml:space="preserve"> на экспертном уровне и выработка согласованных предложений по решению текущих вопросов подготовки и участия Республики Беларусь в</w:t>
      </w:r>
      <w:r>
        <w:rPr>
          <w:rFonts w:eastAsia="Times New Roman"/>
          <w:lang w:eastAsia="ru-RU"/>
        </w:rPr>
        <w:t>  </w:t>
      </w:r>
      <w:r w:rsidRPr="00C5779D">
        <w:rPr>
          <w:rFonts w:eastAsia="Times New Roman"/>
          <w:lang w:eastAsia="ru-RU"/>
        </w:rPr>
        <w:t>выставке</w:t>
      </w:r>
      <w:r>
        <w:rPr>
          <w:rFonts w:eastAsia="Times New Roman"/>
          <w:lang w:eastAsia="ru-RU"/>
        </w:rPr>
        <w:t>, внесение предложений на рассмотрение Организационного комитета</w:t>
      </w:r>
      <w:r w:rsidRPr="00C5779D">
        <w:rPr>
          <w:rFonts w:eastAsia="Times New Roman"/>
          <w:lang w:eastAsia="ru-RU"/>
        </w:rPr>
        <w:t>.</w:t>
      </w:r>
    </w:p>
    <w:p w:rsidR="00EB7C5D" w:rsidRDefault="00EB7C5D" w:rsidP="00F031F6">
      <w:pPr>
        <w:pStyle w:val="aff5"/>
        <w:rPr>
          <w:lang w:eastAsia="en-US"/>
        </w:rPr>
      </w:pPr>
      <w:bookmarkStart w:id="53" w:name="_Toc449078229"/>
    </w:p>
    <w:p w:rsidR="00EB7C5D" w:rsidRDefault="00EB7C5D" w:rsidP="00F031F6">
      <w:pPr>
        <w:pStyle w:val="2"/>
        <w:keepNext w:val="0"/>
        <w:widowControl w:val="0"/>
        <w:spacing w:before="0" w:after="0"/>
        <w:jc w:val="both"/>
        <w:rPr>
          <w:lang w:val="ru-RU"/>
        </w:rPr>
      </w:pPr>
      <w:bookmarkStart w:id="54" w:name="_Toc467604028"/>
      <w:bookmarkStart w:id="55" w:name="_Toc467847377"/>
      <w:bookmarkStart w:id="56" w:name="_Toc468279530"/>
      <w:bookmarkStart w:id="57" w:name="_Toc471294154"/>
      <w:r>
        <w:t>3. </w:t>
      </w:r>
      <w:r w:rsidRPr="004758B6">
        <w:t xml:space="preserve">Офис </w:t>
      </w:r>
      <w:r>
        <w:rPr>
          <w:lang w:val="ru-RU"/>
        </w:rPr>
        <w:t>Генерального к</w:t>
      </w:r>
      <w:r w:rsidRPr="004758B6">
        <w:t>омиссара секции Ре</w:t>
      </w:r>
      <w:r>
        <w:t>спублики Беларусь на</w:t>
      </w:r>
      <w:r>
        <w:rPr>
          <w:lang w:val="en-US"/>
        </w:rPr>
        <w:t> </w:t>
      </w:r>
      <w:r>
        <w:t>”ЭКСПО-2020“</w:t>
      </w:r>
      <w:bookmarkEnd w:id="53"/>
      <w:bookmarkEnd w:id="54"/>
      <w:bookmarkEnd w:id="55"/>
      <w:bookmarkEnd w:id="56"/>
      <w:bookmarkEnd w:id="57"/>
    </w:p>
    <w:p w:rsidR="00EB7C5D" w:rsidRDefault="00EB7C5D" w:rsidP="00F031F6">
      <w:pPr>
        <w:pStyle w:val="aff5"/>
        <w:rPr>
          <w:lang w:eastAsia="ru-RU"/>
        </w:rPr>
      </w:pPr>
      <w:r>
        <w:rPr>
          <w:lang w:eastAsia="ru-RU"/>
        </w:rPr>
        <w:t>В целях представления интересов Беларуси по вопросам организации участия в ”ЭКСПО-2020“ утвержден Генеральный комиссар секции Республики Беларусь.</w:t>
      </w:r>
    </w:p>
    <w:p w:rsidR="00EB7C5D" w:rsidRPr="00F031F6" w:rsidRDefault="00EB7C5D" w:rsidP="00F40804">
      <w:pPr>
        <w:pStyle w:val="aff5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Генеральный комиссар секции </w:t>
      </w:r>
      <w:r w:rsidRPr="00F031F6">
        <w:rPr>
          <w:rFonts w:eastAsia="Times New Roman"/>
          <w:lang w:eastAsia="en-US"/>
        </w:rPr>
        <w:t>осуществляет руководство</w:t>
      </w:r>
      <w:r>
        <w:rPr>
          <w:rFonts w:eastAsia="Times New Roman"/>
          <w:lang w:eastAsia="en-US"/>
        </w:rPr>
        <w:t xml:space="preserve"> </w:t>
      </w:r>
      <w:r w:rsidRPr="00F031F6">
        <w:rPr>
          <w:rFonts w:eastAsia="Times New Roman"/>
          <w:lang w:eastAsia="en-US"/>
        </w:rPr>
        <w:t>и организацию участия Республики Беларусь</w:t>
      </w:r>
      <w:r>
        <w:rPr>
          <w:rFonts w:eastAsia="Times New Roman"/>
          <w:lang w:eastAsia="en-US"/>
        </w:rPr>
        <w:t xml:space="preserve"> </w:t>
      </w:r>
      <w:r w:rsidRPr="00F031F6">
        <w:rPr>
          <w:rFonts w:eastAsia="Times New Roman"/>
          <w:lang w:eastAsia="en-US"/>
        </w:rPr>
        <w:t xml:space="preserve">в </w:t>
      </w:r>
      <w:r>
        <w:rPr>
          <w:rFonts w:eastAsia="Times New Roman"/>
          <w:lang w:eastAsia="en-US"/>
        </w:rPr>
        <w:t xml:space="preserve">”ЭКСПО-2020“ посредством Офиса Генерального комиссара, который также </w:t>
      </w:r>
      <w:r w:rsidRPr="00F031F6">
        <w:rPr>
          <w:rFonts w:eastAsia="Times New Roman"/>
          <w:lang w:eastAsia="en-US"/>
        </w:rPr>
        <w:t>обеспеч</w:t>
      </w:r>
      <w:r>
        <w:rPr>
          <w:rFonts w:eastAsia="Times New Roman"/>
          <w:lang w:eastAsia="en-US"/>
        </w:rPr>
        <w:t xml:space="preserve">ивает </w:t>
      </w:r>
      <w:r w:rsidRPr="00F031F6">
        <w:rPr>
          <w:rFonts w:eastAsia="Times New Roman"/>
          <w:lang w:eastAsia="en-US"/>
        </w:rPr>
        <w:t>работ</w:t>
      </w:r>
      <w:r>
        <w:rPr>
          <w:rFonts w:eastAsia="Times New Roman"/>
          <w:lang w:eastAsia="en-US"/>
        </w:rPr>
        <w:t>у</w:t>
      </w:r>
      <w:r w:rsidRPr="00F031F6">
        <w:rPr>
          <w:rFonts w:eastAsia="Times New Roman"/>
          <w:lang w:eastAsia="en-US"/>
        </w:rPr>
        <w:t xml:space="preserve"> Национальной экспозиции </w:t>
      </w:r>
      <w:r>
        <w:rPr>
          <w:rFonts w:eastAsia="Times New Roman"/>
          <w:lang w:eastAsia="en-US"/>
        </w:rPr>
        <w:t xml:space="preserve">в ходе проведения ”ЭКСПО-2020“ </w:t>
      </w:r>
      <w:r w:rsidRPr="00F031F6">
        <w:rPr>
          <w:rFonts w:eastAsia="Times New Roman"/>
          <w:lang w:eastAsia="en-US"/>
        </w:rPr>
        <w:t xml:space="preserve">и </w:t>
      </w:r>
      <w:r>
        <w:rPr>
          <w:rFonts w:eastAsia="Times New Roman"/>
          <w:lang w:eastAsia="en-US"/>
        </w:rPr>
        <w:t xml:space="preserve">решает </w:t>
      </w:r>
      <w:r w:rsidRPr="00F031F6">
        <w:rPr>
          <w:rFonts w:eastAsia="Times New Roman"/>
          <w:lang w:eastAsia="en-US"/>
        </w:rPr>
        <w:t>текущи</w:t>
      </w:r>
      <w:r>
        <w:rPr>
          <w:rFonts w:eastAsia="Times New Roman"/>
          <w:lang w:eastAsia="en-US"/>
        </w:rPr>
        <w:t>е</w:t>
      </w:r>
      <w:r w:rsidRPr="00F031F6">
        <w:rPr>
          <w:rFonts w:eastAsia="Times New Roman"/>
          <w:lang w:eastAsia="en-US"/>
        </w:rPr>
        <w:t xml:space="preserve"> вопрос</w:t>
      </w:r>
      <w:r>
        <w:rPr>
          <w:rFonts w:eastAsia="Times New Roman"/>
          <w:lang w:eastAsia="en-US"/>
        </w:rPr>
        <w:t>ы</w:t>
      </w:r>
      <w:r w:rsidRPr="00F031F6">
        <w:rPr>
          <w:rFonts w:eastAsia="Times New Roman"/>
          <w:lang w:eastAsia="en-US"/>
        </w:rPr>
        <w:t xml:space="preserve"> взаимодействия с принимающей стороной и другими участниками </w:t>
      </w:r>
      <w:r>
        <w:rPr>
          <w:rFonts w:eastAsia="Times New Roman"/>
          <w:lang w:eastAsia="en-US"/>
        </w:rPr>
        <w:t>”</w:t>
      </w:r>
      <w:r w:rsidRPr="00F031F6">
        <w:rPr>
          <w:rFonts w:eastAsia="Times New Roman"/>
          <w:lang w:eastAsia="en-US"/>
        </w:rPr>
        <w:t>ЭКСПО-2020</w:t>
      </w:r>
      <w:r>
        <w:rPr>
          <w:rFonts w:eastAsia="Times New Roman"/>
          <w:lang w:eastAsia="en-US"/>
        </w:rPr>
        <w:t>“</w:t>
      </w:r>
      <w:r w:rsidRPr="00F031F6">
        <w:rPr>
          <w:rFonts w:eastAsia="Times New Roman"/>
          <w:lang w:eastAsia="en-US"/>
        </w:rPr>
        <w:t>.</w:t>
      </w:r>
    </w:p>
    <w:p w:rsidR="00EB7C5D" w:rsidRPr="00F031F6" w:rsidRDefault="00EB7C5D" w:rsidP="00F031F6">
      <w:pPr>
        <w:pStyle w:val="aff5"/>
        <w:rPr>
          <w:rFonts w:eastAsia="Times New Roman"/>
          <w:lang w:eastAsia="en-US"/>
        </w:rPr>
      </w:pPr>
      <w:r w:rsidRPr="00F031F6">
        <w:rPr>
          <w:rFonts w:eastAsia="Times New Roman"/>
          <w:lang w:eastAsia="en-US"/>
        </w:rPr>
        <w:t>Дополнительно для работы с посетителями Национальной экспозиции требуется привлечение ги</w:t>
      </w:r>
      <w:r>
        <w:rPr>
          <w:rFonts w:eastAsia="Times New Roman"/>
          <w:lang w:eastAsia="en-US"/>
        </w:rPr>
        <w:t xml:space="preserve">дов-экскурсоводов (волонтеров </w:t>
      </w:r>
      <w:r w:rsidRPr="00F031F6">
        <w:rPr>
          <w:rFonts w:eastAsia="Times New Roman"/>
          <w:lang w:eastAsia="en-US"/>
        </w:rPr>
        <w:t>из</w:t>
      </w:r>
      <w:r>
        <w:rPr>
          <w:rFonts w:eastAsia="Times New Roman"/>
          <w:lang w:eastAsia="en-US"/>
        </w:rPr>
        <w:t xml:space="preserve"> </w:t>
      </w:r>
      <w:r w:rsidRPr="00F031F6">
        <w:rPr>
          <w:rFonts w:eastAsia="Times New Roman"/>
          <w:lang w:eastAsia="en-US"/>
        </w:rPr>
        <w:t>числа студентов белорусских вузов со знанием иностранных языков, в</w:t>
      </w:r>
      <w:r>
        <w:rPr>
          <w:rFonts w:eastAsia="Times New Roman"/>
          <w:lang w:eastAsia="en-US"/>
        </w:rPr>
        <w:t xml:space="preserve"> </w:t>
      </w:r>
      <w:r w:rsidRPr="00F031F6">
        <w:rPr>
          <w:rFonts w:eastAsia="Times New Roman"/>
          <w:lang w:eastAsia="en-US"/>
        </w:rPr>
        <w:t xml:space="preserve">первую очередь английского и арабского). Отдельно в целях поддержания порядка в рамках предоставленного Республике Беларусь павильона, </w:t>
      </w:r>
      <w:r>
        <w:rPr>
          <w:rFonts w:eastAsia="Times New Roman"/>
          <w:lang w:eastAsia="en-US"/>
        </w:rPr>
        <w:t>планируется</w:t>
      </w:r>
      <w:r w:rsidRPr="00F031F6">
        <w:rPr>
          <w:rFonts w:eastAsia="Times New Roman"/>
          <w:lang w:eastAsia="en-US"/>
        </w:rPr>
        <w:t xml:space="preserve"> привлечение технического персонала и охраны.</w:t>
      </w:r>
    </w:p>
    <w:p w:rsidR="00EB7C5D" w:rsidRPr="00F031F6" w:rsidRDefault="00EB7C5D" w:rsidP="008000E9">
      <w:pPr>
        <w:pStyle w:val="2"/>
        <w:keepNext w:val="0"/>
        <w:spacing w:before="0" w:after="0"/>
        <w:jc w:val="both"/>
        <w:rPr>
          <w:lang w:val="ru-RU" w:eastAsia="ru-RU"/>
        </w:rPr>
      </w:pPr>
      <w:bookmarkStart w:id="58" w:name="_Toc449078230"/>
      <w:bookmarkStart w:id="59" w:name="_Toc467604029"/>
      <w:bookmarkStart w:id="60" w:name="_Toc467847378"/>
      <w:bookmarkStart w:id="61" w:name="_Toc468279531"/>
      <w:bookmarkStart w:id="62" w:name="_Toc471294155"/>
      <w:r>
        <w:rPr>
          <w:lang w:val="ru-RU" w:eastAsia="ru-RU"/>
        </w:rPr>
        <w:lastRenderedPageBreak/>
        <w:t>4. </w:t>
      </w:r>
      <w:r w:rsidRPr="00F031F6">
        <w:rPr>
          <w:lang w:val="ru-RU" w:eastAsia="ru-RU"/>
        </w:rPr>
        <w:t>План подготовки и проведения Национальной экспозиции</w:t>
      </w:r>
      <w:bookmarkEnd w:id="58"/>
      <w:bookmarkEnd w:id="59"/>
      <w:bookmarkEnd w:id="60"/>
      <w:bookmarkEnd w:id="61"/>
      <w:bookmarkEnd w:id="62"/>
    </w:p>
    <w:p w:rsidR="00EB7C5D" w:rsidRDefault="00EB7C5D" w:rsidP="00F031F6">
      <w:pPr>
        <w:pStyle w:val="aff5"/>
        <w:rPr>
          <w:lang w:eastAsia="ru-RU"/>
        </w:rPr>
      </w:pPr>
      <w:r w:rsidRPr="00F031F6">
        <w:rPr>
          <w:lang w:eastAsia="ru-RU"/>
        </w:rPr>
        <w:t xml:space="preserve">Для реализации Концепции </w:t>
      </w:r>
      <w:r>
        <w:rPr>
          <w:lang w:eastAsia="ru-RU"/>
        </w:rPr>
        <w:t>О</w:t>
      </w:r>
      <w:r w:rsidRPr="003F6A2A">
        <w:rPr>
          <w:lang w:eastAsia="ru-RU"/>
        </w:rPr>
        <w:t>рганизационны</w:t>
      </w:r>
      <w:r>
        <w:rPr>
          <w:lang w:eastAsia="ru-RU"/>
        </w:rPr>
        <w:t>м</w:t>
      </w:r>
      <w:r w:rsidRPr="003F6A2A">
        <w:rPr>
          <w:lang w:eastAsia="ru-RU"/>
        </w:rPr>
        <w:t xml:space="preserve"> комитет</w:t>
      </w:r>
      <w:r>
        <w:rPr>
          <w:lang w:eastAsia="ru-RU"/>
        </w:rPr>
        <w:t>ом</w:t>
      </w:r>
      <w:r w:rsidRPr="003F6A2A">
        <w:rPr>
          <w:lang w:eastAsia="ru-RU"/>
        </w:rPr>
        <w:t xml:space="preserve"> </w:t>
      </w:r>
      <w:r w:rsidRPr="00F031F6">
        <w:rPr>
          <w:lang w:eastAsia="ru-RU"/>
        </w:rPr>
        <w:t>утверждается соответствующий План мероприятий, предусматривающий вопросы организационного и технического характера подготовки и проведения Национальной экспозиции, определения ответственных исполнителей и соисполнителей, оказывающих содействие и предоставляющих запрашиваемую информацию в целях решения поставленных задач.</w:t>
      </w:r>
    </w:p>
    <w:p w:rsidR="00EB7C5D" w:rsidRPr="00F031F6" w:rsidRDefault="00EB7C5D" w:rsidP="00F031F6">
      <w:pPr>
        <w:pStyle w:val="aff5"/>
        <w:rPr>
          <w:lang w:eastAsia="ru-RU"/>
        </w:rPr>
      </w:pPr>
    </w:p>
    <w:p w:rsidR="00EB7C5D" w:rsidRPr="00286350" w:rsidRDefault="00EB7C5D" w:rsidP="00CA6DEF">
      <w:pPr>
        <w:pStyle w:val="2"/>
        <w:spacing w:before="0" w:after="0"/>
        <w:rPr>
          <w:spacing w:val="-14"/>
          <w:lang w:val="ru-RU" w:eastAsia="en-US"/>
        </w:rPr>
      </w:pPr>
      <w:bookmarkStart w:id="63" w:name="_Toc449078231"/>
      <w:bookmarkStart w:id="64" w:name="_Toc467604030"/>
      <w:bookmarkStart w:id="65" w:name="_Toc467847379"/>
      <w:bookmarkStart w:id="66" w:name="_Toc468279532"/>
      <w:bookmarkStart w:id="67" w:name="_Toc471294156"/>
      <w:r w:rsidRPr="00286350">
        <w:rPr>
          <w:spacing w:val="-14"/>
          <w:lang w:val="en-US" w:eastAsia="en-US"/>
        </w:rPr>
        <w:t>IV</w:t>
      </w:r>
      <w:r w:rsidRPr="00286350">
        <w:rPr>
          <w:spacing w:val="-14"/>
          <w:lang w:val="ru-RU" w:eastAsia="en-US"/>
        </w:rPr>
        <w:t>.</w:t>
      </w:r>
      <w:r w:rsidRPr="00286350">
        <w:rPr>
          <w:spacing w:val="-14"/>
          <w:lang w:val="en-US" w:eastAsia="en-US"/>
        </w:rPr>
        <w:t> </w:t>
      </w:r>
      <w:r w:rsidRPr="00286350">
        <w:rPr>
          <w:spacing w:val="-14"/>
          <w:lang w:val="ru-RU" w:eastAsia="en-US"/>
        </w:rPr>
        <w:t xml:space="preserve">Выставочное пространство Республики Беларусь на </w:t>
      </w:r>
      <w:r>
        <w:rPr>
          <w:spacing w:val="-14"/>
          <w:lang w:val="ru-RU" w:eastAsia="en-US"/>
        </w:rPr>
        <w:t>”</w:t>
      </w:r>
      <w:r w:rsidRPr="00286350">
        <w:rPr>
          <w:spacing w:val="-14"/>
          <w:lang w:val="ru-RU" w:eastAsia="en-US"/>
        </w:rPr>
        <w:t>ЭКСПО-2020</w:t>
      </w:r>
      <w:r>
        <w:rPr>
          <w:spacing w:val="-14"/>
          <w:lang w:val="ru-RU" w:eastAsia="en-US"/>
        </w:rPr>
        <w:t>“</w:t>
      </w:r>
      <w:bookmarkEnd w:id="63"/>
      <w:bookmarkEnd w:id="64"/>
      <w:bookmarkEnd w:id="65"/>
      <w:bookmarkEnd w:id="66"/>
      <w:bookmarkEnd w:id="67"/>
    </w:p>
    <w:p w:rsidR="00EB7C5D" w:rsidRDefault="00EB7C5D" w:rsidP="00C9750C">
      <w:pPr>
        <w:pStyle w:val="aff5"/>
        <w:rPr>
          <w:lang w:eastAsia="ru-RU"/>
        </w:rPr>
      </w:pPr>
      <w:bookmarkStart w:id="68" w:name="_Toc2624023"/>
      <w:bookmarkStart w:id="69" w:name="_Toc2631117"/>
      <w:bookmarkStart w:id="70" w:name="_Toc2631176"/>
      <w:r w:rsidRPr="00C9750C">
        <w:rPr>
          <w:lang w:eastAsia="ru-RU"/>
        </w:rPr>
        <w:t>Выбор месторасположения павильона зависит от даты подачи заявления об участии и</w:t>
      </w:r>
      <w:r w:rsidRPr="00C9750C">
        <w:rPr>
          <w:bCs/>
          <w:lang w:eastAsia="ru-RU"/>
        </w:rPr>
        <w:t xml:space="preserve"> в соответствии с выбором подтемы в качестве основной.</w:t>
      </w:r>
      <w:r w:rsidRPr="00C9750C">
        <w:rPr>
          <w:lang w:eastAsia="ru-RU"/>
        </w:rPr>
        <w:t xml:space="preserve"> Структуру выставочного пространства Национальной экспозиции</w:t>
      </w:r>
      <w:r w:rsidRPr="004E48EC">
        <w:rPr>
          <w:lang w:eastAsia="ru-RU"/>
        </w:rPr>
        <w:t xml:space="preserve"> </w:t>
      </w:r>
      <w:r w:rsidRPr="00C9750C">
        <w:rPr>
          <w:lang w:eastAsia="ru-RU"/>
        </w:rPr>
        <w:t xml:space="preserve">следует планировать исходя из минимального по площади павильона (1238 </w:t>
      </w:r>
      <w:r w:rsidRPr="00C278E4">
        <w:rPr>
          <w:lang w:eastAsia="ru-RU"/>
        </w:rPr>
        <w:t>м</w:t>
      </w:r>
      <w:r w:rsidRPr="008000E9">
        <w:rPr>
          <w:vertAlign w:val="superscript"/>
          <w:lang w:eastAsia="ru-RU"/>
        </w:rPr>
        <w:t>2</w:t>
      </w:r>
      <w:r w:rsidRPr="00C9750C">
        <w:rPr>
          <w:lang w:eastAsia="ru-RU"/>
        </w:rPr>
        <w:t>).</w:t>
      </w:r>
      <w:r>
        <w:rPr>
          <w:lang w:eastAsia="ru-RU"/>
        </w:rPr>
        <w:t xml:space="preserve"> </w:t>
      </w:r>
    </w:p>
    <w:p w:rsidR="00EB7C5D" w:rsidRPr="00701E72" w:rsidRDefault="00EB7C5D" w:rsidP="00C9750C">
      <w:pPr>
        <w:pStyle w:val="aff5"/>
        <w:rPr>
          <w:lang w:eastAsia="ru-RU"/>
        </w:rPr>
      </w:pPr>
      <w:r w:rsidRPr="00C9750C">
        <w:rPr>
          <w:i/>
          <w:lang w:eastAsia="ru-RU"/>
        </w:rPr>
        <w:t>Архитектурно-дизайнерское решение</w:t>
      </w:r>
      <w:r w:rsidRPr="00C9750C">
        <w:rPr>
          <w:lang w:eastAsia="ru-RU"/>
        </w:rPr>
        <w:t xml:space="preserve"> Национального павильона должно отражать национальную культуру Беларуси, ее колорит, самобытность, органично вписываться в концепцию Национальной экспозиции и соответствовать тематике </w:t>
      </w:r>
      <w:r>
        <w:rPr>
          <w:lang w:eastAsia="ru-RU"/>
        </w:rPr>
        <w:t>”</w:t>
      </w:r>
      <w:r w:rsidRPr="00C9750C">
        <w:rPr>
          <w:lang w:eastAsia="ru-RU"/>
        </w:rPr>
        <w:t>ЭКСПО-2020</w:t>
      </w:r>
      <w:r>
        <w:rPr>
          <w:lang w:eastAsia="ru-RU"/>
        </w:rPr>
        <w:t>“</w:t>
      </w:r>
      <w:r w:rsidRPr="00C9750C">
        <w:rPr>
          <w:lang w:eastAsia="ru-RU"/>
        </w:rPr>
        <w:t>.</w:t>
      </w:r>
    </w:p>
    <w:p w:rsidR="00EB7C5D" w:rsidRPr="00701E72" w:rsidRDefault="00EB7C5D" w:rsidP="00C9750C">
      <w:pPr>
        <w:pStyle w:val="aff5"/>
        <w:rPr>
          <w:lang w:eastAsia="ru-RU"/>
        </w:rPr>
      </w:pPr>
    </w:p>
    <w:p w:rsidR="00EB7C5D" w:rsidRPr="00C9750C" w:rsidRDefault="00EB7C5D" w:rsidP="00C9750C">
      <w:pPr>
        <w:pStyle w:val="2"/>
        <w:spacing w:before="0" w:after="0"/>
        <w:rPr>
          <w:lang w:val="ru-RU" w:eastAsia="ru-RU"/>
        </w:rPr>
      </w:pPr>
      <w:bookmarkStart w:id="71" w:name="_Toc449078232"/>
      <w:bookmarkStart w:id="72" w:name="_Toc467604031"/>
      <w:bookmarkStart w:id="73" w:name="_Toc467847380"/>
      <w:bookmarkStart w:id="74" w:name="_Toc468279533"/>
      <w:bookmarkStart w:id="75" w:name="_Toc471294157"/>
      <w:r w:rsidRPr="00C9750C">
        <w:rPr>
          <w:lang w:val="ru-RU" w:eastAsia="ru-RU"/>
        </w:rPr>
        <w:t>1.</w:t>
      </w:r>
      <w:r>
        <w:rPr>
          <w:lang w:val="en-US" w:eastAsia="ru-RU"/>
        </w:rPr>
        <w:t> </w:t>
      </w:r>
      <w:r w:rsidRPr="00C9750C">
        <w:rPr>
          <w:lang w:val="ru-RU" w:eastAsia="ru-RU"/>
        </w:rPr>
        <w:t>Структура выставочного пространства</w:t>
      </w:r>
      <w:bookmarkEnd w:id="71"/>
      <w:bookmarkEnd w:id="72"/>
      <w:bookmarkEnd w:id="73"/>
      <w:bookmarkEnd w:id="74"/>
      <w:bookmarkEnd w:id="75"/>
    </w:p>
    <w:p w:rsidR="00EB7C5D" w:rsidRPr="00C9750C" w:rsidRDefault="00EB7C5D" w:rsidP="00C9750C">
      <w:pPr>
        <w:pStyle w:val="aff5"/>
        <w:rPr>
          <w:lang w:eastAsia="ru-RU"/>
        </w:rPr>
      </w:pPr>
      <w:r w:rsidRPr="00C9750C">
        <w:rPr>
          <w:i/>
          <w:lang w:eastAsia="ru-RU"/>
        </w:rPr>
        <w:t>В структуре Национальной экспозиции</w:t>
      </w:r>
      <w:r w:rsidRPr="00C9750C">
        <w:rPr>
          <w:lang w:eastAsia="ru-RU"/>
        </w:rPr>
        <w:t xml:space="preserve"> Республики Беларусь планируется выделить следующие зоны: </w:t>
      </w:r>
    </w:p>
    <w:p w:rsidR="00EB7C5D" w:rsidRPr="00C9750C" w:rsidRDefault="00EB7C5D" w:rsidP="00C9750C">
      <w:pPr>
        <w:pStyle w:val="aff5"/>
        <w:rPr>
          <w:lang w:eastAsia="ru-RU"/>
        </w:rPr>
      </w:pPr>
      <w:r w:rsidRPr="00C9750C">
        <w:rPr>
          <w:lang w:eastAsia="ru-RU"/>
        </w:rPr>
        <w:t>входную зону;</w:t>
      </w:r>
    </w:p>
    <w:p w:rsidR="00EB7C5D" w:rsidRPr="00C9750C" w:rsidRDefault="00EB7C5D" w:rsidP="00C9750C">
      <w:pPr>
        <w:pStyle w:val="aff5"/>
        <w:rPr>
          <w:color w:val="000000"/>
          <w:lang w:eastAsia="ru-RU"/>
        </w:rPr>
      </w:pPr>
      <w:r w:rsidRPr="00C9750C">
        <w:rPr>
          <w:lang w:eastAsia="ru-RU"/>
        </w:rPr>
        <w:t>выставочный зал, предоставляющий возможность разместить, при необходимости, физические экспонаты, а также мультимедийную экспозицию с применением сенсорных экранов, трехмерных голографических проекций, видеопроекций, звукового сопровождения, светового оформления (в том числе динамического);</w:t>
      </w:r>
    </w:p>
    <w:p w:rsidR="00EB7C5D" w:rsidRPr="00C9750C" w:rsidRDefault="00EB7C5D" w:rsidP="00C9750C">
      <w:pPr>
        <w:pStyle w:val="aff5"/>
        <w:rPr>
          <w:lang w:eastAsia="ru-RU"/>
        </w:rPr>
      </w:pPr>
      <w:r w:rsidRPr="00C9750C">
        <w:rPr>
          <w:lang w:eastAsia="ru-RU"/>
        </w:rPr>
        <w:t>конференц-зал, оборудованный проекционным оборудованием и мебелью с возможностью персонализации для проведения презентаций, семинаров, панельных дискуссий и контактно-кооперационных бирж;</w:t>
      </w:r>
    </w:p>
    <w:p w:rsidR="00EB7C5D" w:rsidRPr="00C9750C" w:rsidRDefault="00EB7C5D" w:rsidP="00C9750C">
      <w:pPr>
        <w:pStyle w:val="aff5"/>
        <w:rPr>
          <w:lang w:eastAsia="ru-RU"/>
        </w:rPr>
      </w:pPr>
      <w:r>
        <w:rPr>
          <w:lang w:eastAsia="ru-RU"/>
        </w:rPr>
        <w:t>сценическую площадку</w:t>
      </w:r>
      <w:r w:rsidRPr="00C9750C">
        <w:rPr>
          <w:lang w:eastAsia="ru-RU"/>
        </w:rPr>
        <w:t xml:space="preserve"> для выступлений белорусских художественных коллективов, расположение которой предусматривает возможность трансформации и размещения на сцене и около нее мебели и оборудования для организации панельных дискуссий, семинаров и презентаций; </w:t>
      </w:r>
    </w:p>
    <w:p w:rsidR="00EB7C5D" w:rsidRPr="00C9750C" w:rsidRDefault="00EB7C5D" w:rsidP="00C9750C">
      <w:pPr>
        <w:pStyle w:val="aff5"/>
        <w:rPr>
          <w:lang w:eastAsia="ru-RU"/>
        </w:rPr>
      </w:pPr>
      <w:r w:rsidRPr="00C9750C">
        <w:rPr>
          <w:lang w:eastAsia="ru-RU"/>
        </w:rPr>
        <w:t>ресторан белорусской национальной кухни полного цикла с кухней, складскими помещениями, местами для приема пищи в помещении и на открытом воздухе;</w:t>
      </w:r>
    </w:p>
    <w:p w:rsidR="00EB7C5D" w:rsidRPr="00C9750C" w:rsidRDefault="00EB7C5D" w:rsidP="00E23DBB">
      <w:pPr>
        <w:pStyle w:val="aff5"/>
        <w:rPr>
          <w:lang w:eastAsia="ru-RU"/>
        </w:rPr>
      </w:pPr>
      <w:r w:rsidRPr="00C9750C">
        <w:rPr>
          <w:lang w:eastAsia="ru-RU"/>
        </w:rPr>
        <w:t>сувенирный магазин, предлагающий посетителям белорусские ремесленные изделия и сувениры;</w:t>
      </w:r>
    </w:p>
    <w:p w:rsidR="00EB7C5D" w:rsidRPr="00C9750C" w:rsidRDefault="00EB7C5D" w:rsidP="001C08C4">
      <w:pPr>
        <w:pStyle w:val="aff5"/>
        <w:spacing w:line="238" w:lineRule="auto"/>
        <w:rPr>
          <w:lang w:eastAsia="ru-RU"/>
        </w:rPr>
      </w:pPr>
      <w:r w:rsidRPr="00C9750C">
        <w:rPr>
          <w:lang w:eastAsia="ru-RU"/>
        </w:rPr>
        <w:lastRenderedPageBreak/>
        <w:t>офисные и технические помещения (кабинет директора Офиса Генерального комиссара секции Республики Беларусь, кабинет персонала Офиса Генерального комиссара секции, гримерная художественных коллективов (функционально расположенная вблизи сценической площадки), склады (отдельно для коммерческой и некоммерческой продукции), санузлы, душевые, серверные и прочие служебные помещения).</w:t>
      </w:r>
    </w:p>
    <w:p w:rsidR="00EB7C5D" w:rsidRPr="00261E75" w:rsidRDefault="00EB7C5D" w:rsidP="001C08C4">
      <w:pPr>
        <w:pStyle w:val="aff5"/>
        <w:spacing w:line="238" w:lineRule="auto"/>
        <w:rPr>
          <w:i/>
          <w:lang w:eastAsia="ru-RU"/>
        </w:rPr>
      </w:pPr>
      <w:r w:rsidRPr="00C9750C">
        <w:rPr>
          <w:bCs/>
          <w:lang w:eastAsia="ru-RU"/>
        </w:rPr>
        <w:t>Национальная экспозиция должна представлять собой визуально привлекательный, современный по технологическому решению,</w:t>
      </w:r>
      <w:r>
        <w:rPr>
          <w:bCs/>
          <w:lang w:eastAsia="ru-RU"/>
        </w:rPr>
        <w:t xml:space="preserve"> </w:t>
      </w:r>
      <w:r w:rsidRPr="00C9750C">
        <w:rPr>
          <w:bCs/>
          <w:lang w:eastAsia="ru-RU"/>
        </w:rPr>
        <w:t>выполненный в едином стиле и соответствующий тематике выставки</w:t>
      </w:r>
      <w:r>
        <w:rPr>
          <w:bCs/>
          <w:lang w:eastAsia="ru-RU"/>
        </w:rPr>
        <w:t xml:space="preserve"> </w:t>
      </w:r>
      <w:r w:rsidRPr="00C9750C">
        <w:rPr>
          <w:bCs/>
          <w:lang w:eastAsia="ru-RU"/>
        </w:rPr>
        <w:t>в</w:t>
      </w:r>
      <w:r>
        <w:rPr>
          <w:bCs/>
          <w:lang w:eastAsia="ru-RU"/>
        </w:rPr>
        <w:t>  </w:t>
      </w:r>
      <w:r w:rsidRPr="00C9750C">
        <w:rPr>
          <w:bCs/>
          <w:lang w:eastAsia="ru-RU"/>
        </w:rPr>
        <w:t xml:space="preserve">целом и тематического павильона в частности, комплекс с плавными </w:t>
      </w:r>
      <w:r w:rsidRPr="00E301B9">
        <w:rPr>
          <w:bCs/>
          <w:spacing w:val="-4"/>
          <w:lang w:eastAsia="ru-RU"/>
        </w:rPr>
        <w:t>переходами между зонами</w:t>
      </w:r>
      <w:r w:rsidRPr="00E301B9">
        <w:rPr>
          <w:bCs/>
          <w:i/>
          <w:lang w:eastAsia="ru-RU"/>
        </w:rPr>
        <w:t>.</w:t>
      </w:r>
    </w:p>
    <w:p w:rsidR="00EB7C5D" w:rsidRDefault="00EB7C5D" w:rsidP="001C08C4">
      <w:pPr>
        <w:pStyle w:val="2"/>
        <w:spacing w:before="0" w:after="0" w:line="300" w:lineRule="exact"/>
        <w:jc w:val="both"/>
        <w:rPr>
          <w:spacing w:val="-4"/>
          <w:lang w:val="ru-RU" w:eastAsia="en-US"/>
        </w:rPr>
      </w:pPr>
      <w:bookmarkStart w:id="76" w:name="_Toc449078235"/>
      <w:bookmarkStart w:id="77" w:name="_Toc467604033"/>
    </w:p>
    <w:p w:rsidR="00EB7C5D" w:rsidRPr="00701E72" w:rsidRDefault="00EB7C5D" w:rsidP="00701E72">
      <w:pPr>
        <w:pStyle w:val="2"/>
        <w:spacing w:before="0" w:after="0"/>
        <w:jc w:val="both"/>
        <w:rPr>
          <w:lang w:eastAsia="en-US"/>
        </w:rPr>
      </w:pPr>
      <w:bookmarkStart w:id="78" w:name="_Toc467847381"/>
      <w:bookmarkStart w:id="79" w:name="_Toc468279534"/>
      <w:bookmarkStart w:id="80" w:name="_Toc471294158"/>
      <w:r>
        <w:rPr>
          <w:spacing w:val="-4"/>
          <w:lang w:val="ru-RU" w:eastAsia="en-US"/>
        </w:rPr>
        <w:t>2</w:t>
      </w:r>
      <w:r w:rsidRPr="00701E72">
        <w:rPr>
          <w:spacing w:val="-4"/>
          <w:lang w:eastAsia="en-US"/>
        </w:rPr>
        <w:t>. Тематическая структура Национальной экспозиции Республики</w:t>
      </w:r>
      <w:r w:rsidRPr="00701E72">
        <w:rPr>
          <w:lang w:eastAsia="en-US"/>
        </w:rPr>
        <w:t xml:space="preserve"> Беларусь на </w:t>
      </w:r>
      <w:r>
        <w:rPr>
          <w:lang w:eastAsia="en-US"/>
        </w:rPr>
        <w:t>”</w:t>
      </w:r>
      <w:r w:rsidRPr="00701E72">
        <w:rPr>
          <w:lang w:eastAsia="en-US"/>
        </w:rPr>
        <w:t>ЭКСПО-2020</w:t>
      </w:r>
      <w:r>
        <w:rPr>
          <w:lang w:eastAsia="en-US"/>
        </w:rPr>
        <w:t>“</w:t>
      </w:r>
      <w:bookmarkEnd w:id="76"/>
      <w:bookmarkEnd w:id="77"/>
      <w:bookmarkEnd w:id="78"/>
      <w:bookmarkEnd w:id="79"/>
      <w:bookmarkEnd w:id="80"/>
    </w:p>
    <w:p w:rsidR="00EB7C5D" w:rsidRPr="00701E72" w:rsidRDefault="00EB7C5D" w:rsidP="001C08C4">
      <w:pPr>
        <w:pStyle w:val="aff5"/>
        <w:spacing w:line="235" w:lineRule="auto"/>
        <w:rPr>
          <w:rFonts w:eastAsia="Times New Roman"/>
          <w:color w:val="000000"/>
          <w:lang w:eastAsia="ru-RU"/>
        </w:rPr>
      </w:pPr>
      <w:r w:rsidRPr="00701E72">
        <w:rPr>
          <w:rFonts w:eastAsia="Times New Roman"/>
          <w:color w:val="000000"/>
          <w:lang w:eastAsia="ru-RU"/>
        </w:rPr>
        <w:t xml:space="preserve">Основные </w:t>
      </w:r>
      <w:r>
        <w:rPr>
          <w:rFonts w:eastAsia="Times New Roman"/>
          <w:color w:val="000000"/>
          <w:lang w:eastAsia="ru-RU"/>
        </w:rPr>
        <w:t>под</w:t>
      </w:r>
      <w:r w:rsidRPr="00701E72">
        <w:rPr>
          <w:rFonts w:eastAsia="Times New Roman"/>
          <w:color w:val="000000"/>
          <w:lang w:eastAsia="ru-RU"/>
        </w:rPr>
        <w:t>темы выставки</w:t>
      </w:r>
      <w:r w:rsidRPr="004E48EC">
        <w:rPr>
          <w:rFonts w:eastAsia="Times New Roman"/>
          <w:color w:val="000000"/>
          <w:lang w:eastAsia="ru-RU"/>
        </w:rPr>
        <w:t xml:space="preserve"> </w:t>
      </w:r>
      <w:r w:rsidRPr="00701E72">
        <w:rPr>
          <w:rFonts w:eastAsia="Times New Roman"/>
          <w:color w:val="000000"/>
          <w:lang w:eastAsia="ru-RU"/>
        </w:rPr>
        <w:t xml:space="preserve">планируется раскрыть в рамках </w:t>
      </w:r>
      <w:r w:rsidRPr="00701E72">
        <w:rPr>
          <w:rFonts w:eastAsia="Times New Roman"/>
          <w:i/>
          <w:color w:val="000000"/>
          <w:lang w:eastAsia="ru-RU"/>
        </w:rPr>
        <w:t>тематических блоков белорусской экспозиции</w:t>
      </w:r>
      <w:r w:rsidRPr="00701E72">
        <w:rPr>
          <w:rFonts w:eastAsia="Times New Roman"/>
          <w:color w:val="000000"/>
          <w:lang w:eastAsia="ru-RU"/>
        </w:rPr>
        <w:t>, объединенных в единый экскурсионный маршрут.</w:t>
      </w:r>
    </w:p>
    <w:p w:rsidR="00EB7C5D" w:rsidRPr="00701E72" w:rsidRDefault="00EB7C5D" w:rsidP="001C08C4">
      <w:pPr>
        <w:pStyle w:val="aff5"/>
        <w:spacing w:line="235" w:lineRule="auto"/>
        <w:rPr>
          <w:rFonts w:eastAsia="Times New Roman"/>
          <w:color w:val="000000"/>
          <w:lang w:eastAsia="ru-RU"/>
        </w:rPr>
      </w:pPr>
      <w:r w:rsidRPr="00701E72">
        <w:rPr>
          <w:rFonts w:eastAsia="Times New Roman"/>
          <w:color w:val="000000"/>
          <w:lang w:eastAsia="ru-RU"/>
        </w:rPr>
        <w:t>В указанный маршрут планируется включить три взаимосвязанных ключевых блока:</w:t>
      </w:r>
    </w:p>
    <w:p w:rsidR="00EB7C5D" w:rsidRDefault="00EB7C5D" w:rsidP="001C08C4">
      <w:pPr>
        <w:pStyle w:val="aff5"/>
        <w:spacing w:line="235" w:lineRule="auto"/>
        <w:rPr>
          <w:rFonts w:eastAsia="Times New Roman"/>
          <w:color w:val="000000"/>
          <w:lang w:eastAsia="ru-RU"/>
        </w:rPr>
      </w:pPr>
      <w:r w:rsidRPr="00701E72">
        <w:rPr>
          <w:rFonts w:eastAsia="Times New Roman"/>
          <w:color w:val="000000"/>
          <w:lang w:eastAsia="ru-RU"/>
        </w:rPr>
        <w:t>блок, отражающий роль Беларуси в мировом сообществе</w:t>
      </w:r>
      <w:r>
        <w:rPr>
          <w:rFonts w:eastAsia="Times New Roman"/>
          <w:color w:val="000000"/>
          <w:lang w:eastAsia="ru-RU"/>
        </w:rPr>
        <w:t>;</w:t>
      </w:r>
      <w:r w:rsidRPr="00701E72">
        <w:rPr>
          <w:rFonts w:eastAsia="Times New Roman"/>
          <w:color w:val="000000"/>
          <w:lang w:eastAsia="ru-RU"/>
        </w:rPr>
        <w:t xml:space="preserve"> </w:t>
      </w:r>
    </w:p>
    <w:p w:rsidR="00EB7C5D" w:rsidRPr="00701E72" w:rsidRDefault="00EB7C5D" w:rsidP="001C08C4">
      <w:pPr>
        <w:pStyle w:val="aff5"/>
        <w:spacing w:line="235" w:lineRule="auto"/>
        <w:rPr>
          <w:rFonts w:eastAsia="Times New Roman"/>
          <w:color w:val="000000"/>
          <w:lang w:eastAsia="ru-RU"/>
        </w:rPr>
      </w:pPr>
      <w:r w:rsidRPr="00701E72">
        <w:rPr>
          <w:rFonts w:eastAsia="Times New Roman"/>
          <w:color w:val="000000"/>
          <w:lang w:eastAsia="ru-RU"/>
        </w:rPr>
        <w:t>научно-технический и инновационный блок;</w:t>
      </w:r>
    </w:p>
    <w:p w:rsidR="00EB7C5D" w:rsidRPr="00701E72" w:rsidRDefault="00EB7C5D" w:rsidP="001C08C4">
      <w:pPr>
        <w:pStyle w:val="aff5"/>
        <w:spacing w:line="235" w:lineRule="auto"/>
        <w:rPr>
          <w:rFonts w:eastAsia="Times New Roman"/>
          <w:color w:val="000000"/>
          <w:lang w:eastAsia="ru-RU"/>
        </w:rPr>
      </w:pPr>
      <w:r w:rsidRPr="00701E72">
        <w:rPr>
          <w:rFonts w:eastAsia="Times New Roman"/>
          <w:color w:val="000000"/>
          <w:lang w:eastAsia="ru-RU"/>
        </w:rPr>
        <w:t>блок инвестиционных проектов.</w:t>
      </w:r>
    </w:p>
    <w:p w:rsidR="00EB7C5D" w:rsidRPr="00701E72" w:rsidRDefault="00EB7C5D" w:rsidP="001C08C4">
      <w:pPr>
        <w:pStyle w:val="aff5"/>
        <w:spacing w:line="235" w:lineRule="auto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Первый</w:t>
      </w:r>
      <w:r w:rsidRPr="00701E72">
        <w:rPr>
          <w:rFonts w:eastAsia="Times New Roman"/>
          <w:color w:val="000000"/>
          <w:lang w:eastAsia="en-US"/>
        </w:rPr>
        <w:t xml:space="preserve"> блок будет отражать </w:t>
      </w:r>
      <w:r w:rsidRPr="00701E72">
        <w:rPr>
          <w:rFonts w:eastAsia="Times New Roman"/>
          <w:i/>
          <w:color w:val="000000"/>
          <w:lang w:eastAsia="en-US"/>
        </w:rPr>
        <w:t>выгодное географическое положение</w:t>
      </w:r>
      <w:r w:rsidRPr="00701E72">
        <w:rPr>
          <w:rFonts w:eastAsia="Times New Roman"/>
          <w:color w:val="000000"/>
          <w:lang w:eastAsia="en-US"/>
        </w:rPr>
        <w:t xml:space="preserve"> Беларуси, человеческий (образовательный) потенциал, демонстрировать высокотехнологичные товары, услуги и технологии, созданные белорусскими учеными и инженерами, транзитную привлекательность, возможности предоставления услуг в сфере медицины и спорта, участие в инициативе строительства Экономического пояса Шелкового пути, логистические возможности, туристическую привлекательность, </w:t>
      </w:r>
      <w:r>
        <w:rPr>
          <w:rFonts w:eastAsia="Times New Roman"/>
          <w:color w:val="000000"/>
          <w:lang w:eastAsia="en-US"/>
        </w:rPr>
        <w:t xml:space="preserve">национальную культуру и самобытность, </w:t>
      </w:r>
      <w:r w:rsidRPr="00701E72">
        <w:rPr>
          <w:rFonts w:eastAsia="Times New Roman"/>
          <w:color w:val="000000"/>
          <w:lang w:eastAsia="en-US"/>
        </w:rPr>
        <w:t xml:space="preserve">а также </w:t>
      </w:r>
      <w:r>
        <w:rPr>
          <w:rFonts w:eastAsia="Times New Roman"/>
          <w:color w:val="000000"/>
          <w:lang w:eastAsia="en-US"/>
        </w:rPr>
        <w:t xml:space="preserve">активное </w:t>
      </w:r>
      <w:r w:rsidRPr="00701E72">
        <w:rPr>
          <w:rFonts w:eastAsia="Times New Roman"/>
          <w:color w:val="000000"/>
          <w:lang w:eastAsia="en-US"/>
        </w:rPr>
        <w:t>участие Беларуси в международных организациях (ООН, ЮНЕСКО, ВОЗ, ЮНИСЕФ,</w:t>
      </w:r>
      <w:r>
        <w:rPr>
          <w:rFonts w:eastAsia="Times New Roman"/>
          <w:color w:val="000000"/>
          <w:lang w:eastAsia="en-US"/>
        </w:rPr>
        <w:t xml:space="preserve"> СГ, СНГ,</w:t>
      </w:r>
      <w:r w:rsidRPr="00701E72">
        <w:rPr>
          <w:rFonts w:eastAsia="Times New Roman"/>
          <w:color w:val="000000"/>
          <w:lang w:eastAsia="en-US"/>
        </w:rPr>
        <w:t xml:space="preserve"> ЕАЭС и др.). </w:t>
      </w:r>
    </w:p>
    <w:p w:rsidR="00EB7C5D" w:rsidRDefault="00EB7C5D" w:rsidP="001C08C4">
      <w:pPr>
        <w:pStyle w:val="aff5"/>
        <w:spacing w:line="235" w:lineRule="auto"/>
        <w:rPr>
          <w:lang w:eastAsia="en-US"/>
        </w:rPr>
      </w:pPr>
      <w:r w:rsidRPr="00701E72">
        <w:rPr>
          <w:lang w:eastAsia="en-US"/>
        </w:rPr>
        <w:t xml:space="preserve">Задача данного блока </w:t>
      </w:r>
      <w:r>
        <w:rPr>
          <w:lang w:eastAsia="en-US"/>
        </w:rPr>
        <w:t xml:space="preserve">– </w:t>
      </w:r>
      <w:r w:rsidRPr="00701E72">
        <w:rPr>
          <w:lang w:eastAsia="en-US"/>
        </w:rPr>
        <w:t>имиджевое продвижение привлекательного образа Республики Беларусь как молодого, европейского, динамично развивающегося, социально ориентированного и экологически ответственного государства, за счет инноваций и инвестиций добившегося видимых успехов в таких отраслях как промышленность, сельское хозяйство, энергетика, социальная сфера, уровень развития человеческого потенциала и т.д., открытого для сотрудничества, надежного партнера, а</w:t>
      </w:r>
      <w:r>
        <w:rPr>
          <w:lang w:eastAsia="en-US"/>
        </w:rPr>
        <w:t> </w:t>
      </w:r>
      <w:r w:rsidRPr="00701E72">
        <w:rPr>
          <w:lang w:eastAsia="en-US"/>
        </w:rPr>
        <w:t>также привлечение инвестиций в социальную сферу, здравоохранение, спорт, туризм, увеличение экспорта высокотехнологичных товаров и услуг.</w:t>
      </w:r>
    </w:p>
    <w:p w:rsidR="00EB7C5D" w:rsidRPr="00701E72" w:rsidRDefault="00EB7C5D" w:rsidP="00701E72">
      <w:pPr>
        <w:pStyle w:val="aff5"/>
        <w:rPr>
          <w:rFonts w:eastAsia="Times New Roman"/>
          <w:color w:val="000000"/>
          <w:lang w:eastAsia="ru-RU"/>
        </w:rPr>
      </w:pPr>
      <w:r w:rsidRPr="00701E72">
        <w:rPr>
          <w:rFonts w:eastAsia="Times New Roman"/>
          <w:i/>
          <w:color w:val="000000"/>
          <w:lang w:eastAsia="ru-RU"/>
        </w:rPr>
        <w:lastRenderedPageBreak/>
        <w:t>Научно-технический и инновационный блок</w:t>
      </w:r>
      <w:r w:rsidRPr="00701E72">
        <w:rPr>
          <w:rFonts w:eastAsia="Times New Roman"/>
          <w:color w:val="000000"/>
          <w:lang w:eastAsia="ru-RU"/>
        </w:rPr>
        <w:t xml:space="preserve"> должен раскрывать </w:t>
      </w:r>
      <w:r w:rsidRPr="00701E72">
        <w:rPr>
          <w:rFonts w:eastAsia="Times New Roman"/>
          <w:lang w:eastAsia="ru-RU"/>
        </w:rPr>
        <w:t xml:space="preserve">научный потенциал Беларуси, ее инновационные разработки, достижения в области </w:t>
      </w:r>
      <w:r>
        <w:rPr>
          <w:rFonts w:eastAsia="Times New Roman"/>
          <w:lang w:eastAsia="ru-RU"/>
        </w:rPr>
        <w:t xml:space="preserve">информационных </w:t>
      </w:r>
      <w:r w:rsidRPr="00701E72">
        <w:rPr>
          <w:rFonts w:eastAsia="Times New Roman"/>
          <w:lang w:eastAsia="ru-RU"/>
        </w:rPr>
        <w:t>технологий, научные технологии и системы, внедренные на предприятиях и в городах, а также</w:t>
      </w:r>
      <w:r w:rsidRPr="004E48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демонстрацию внедрения инноваций </w:t>
      </w:r>
      <w:r w:rsidRPr="00701E72">
        <w:rPr>
          <w:rFonts w:eastAsia="Times New Roman"/>
          <w:lang w:eastAsia="ru-RU"/>
        </w:rPr>
        <w:t>в</w:t>
      </w:r>
      <w:r w:rsidRPr="004E48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производстве</w:t>
      </w:r>
      <w:r w:rsidRPr="00701E72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здравоохранении, экономике и эффективность </w:t>
      </w:r>
      <w:r w:rsidRPr="00701E72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>нновационных технологий</w:t>
      </w:r>
      <w:r w:rsidRPr="00701E72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 развитии</w:t>
      </w:r>
      <w:r w:rsidRPr="00701E72">
        <w:rPr>
          <w:rFonts w:eastAsia="Times New Roman"/>
          <w:lang w:eastAsia="ru-RU"/>
        </w:rPr>
        <w:t xml:space="preserve"> человеческого потенциала и охране окружающей среды.</w:t>
      </w:r>
    </w:p>
    <w:p w:rsidR="00EB7C5D" w:rsidRPr="00701E72" w:rsidRDefault="00EB7C5D" w:rsidP="00701E72">
      <w:pPr>
        <w:pStyle w:val="aff5"/>
        <w:rPr>
          <w:rFonts w:eastAsia="Times New Roman"/>
          <w:lang w:eastAsia="ru-RU"/>
        </w:rPr>
      </w:pPr>
      <w:r w:rsidRPr="00701E72">
        <w:rPr>
          <w:rFonts w:eastAsia="Times New Roman"/>
          <w:i/>
          <w:color w:val="000000"/>
          <w:lang w:eastAsia="ru-RU"/>
        </w:rPr>
        <w:t>Блок инвестиционных проектов</w:t>
      </w:r>
      <w:r w:rsidRPr="00701E72">
        <w:rPr>
          <w:rFonts w:eastAsia="Times New Roman"/>
          <w:color w:val="000000"/>
          <w:lang w:eastAsia="ru-RU"/>
        </w:rPr>
        <w:t xml:space="preserve"> нацелен на привлечение иностранных инвестиций. Задачей данного блока является демонстрация инвестиционной привлекательности Беларуси, пред</w:t>
      </w:r>
      <w:r>
        <w:rPr>
          <w:rFonts w:eastAsia="Times New Roman"/>
          <w:color w:val="000000"/>
          <w:lang w:eastAsia="ru-RU"/>
        </w:rPr>
        <w:t>о</w:t>
      </w:r>
      <w:r w:rsidRPr="00701E72">
        <w:rPr>
          <w:rFonts w:eastAsia="Times New Roman"/>
          <w:color w:val="000000"/>
          <w:lang w:eastAsia="ru-RU"/>
        </w:rPr>
        <w:t>ставление потенциальным партнерам полной актуальной информации о белорусских инвестиционных и других экономических проектах с возможностью прямой связи с Республикой Беларусь для обмена контактов и получения дополнительной информации, привлечение инвестиций в экономику страны.</w:t>
      </w:r>
    </w:p>
    <w:p w:rsidR="00EB7C5D" w:rsidRDefault="00EB7C5D" w:rsidP="008839CF">
      <w:pPr>
        <w:pStyle w:val="aff5"/>
        <w:rPr>
          <w:lang w:eastAsia="en-US"/>
        </w:rPr>
      </w:pPr>
    </w:p>
    <w:p w:rsidR="00EB7C5D" w:rsidRPr="00F66980" w:rsidRDefault="00EB7C5D" w:rsidP="004D11C9">
      <w:pPr>
        <w:pStyle w:val="2"/>
        <w:spacing w:before="0" w:after="0"/>
      </w:pPr>
      <w:bookmarkStart w:id="81" w:name="_Toc449078238"/>
      <w:bookmarkStart w:id="82" w:name="_Toc467604034"/>
      <w:bookmarkStart w:id="83" w:name="_Toc467847382"/>
      <w:bookmarkStart w:id="84" w:name="_Toc468279535"/>
      <w:bookmarkStart w:id="85" w:name="_Toc471294159"/>
      <w:r>
        <w:rPr>
          <w:spacing w:val="-4"/>
          <w:lang w:val="en-US" w:eastAsia="en-US"/>
        </w:rPr>
        <w:t>V</w:t>
      </w:r>
      <w:r w:rsidRPr="00B974CE">
        <w:rPr>
          <w:spacing w:val="-4"/>
          <w:lang w:val="ru-RU" w:eastAsia="en-US"/>
        </w:rPr>
        <w:t>.</w:t>
      </w:r>
      <w:r>
        <w:t> </w:t>
      </w:r>
      <w:r w:rsidRPr="00F66980">
        <w:t>Предварительный состав экспонентов</w:t>
      </w:r>
      <w:bookmarkEnd w:id="81"/>
      <w:bookmarkEnd w:id="82"/>
      <w:bookmarkEnd w:id="83"/>
      <w:bookmarkEnd w:id="84"/>
      <w:bookmarkEnd w:id="85"/>
    </w:p>
    <w:p w:rsidR="00EB7C5D" w:rsidRDefault="00EB7C5D" w:rsidP="004D11C9">
      <w:pPr>
        <w:pStyle w:val="aff5"/>
      </w:pPr>
      <w:r>
        <w:t>С учетом принятой концепции Национальной экспозиции Беларуси на ”ЭКСПО-2020“ в состав экспонентов войдут подведомственные предприятия органов государственного управления по отраслевому признаку и иные организации безведомственной подчиненности.</w:t>
      </w:r>
    </w:p>
    <w:p w:rsidR="00EB7C5D" w:rsidRDefault="00EB7C5D" w:rsidP="004D11C9">
      <w:pPr>
        <w:pStyle w:val="aff5"/>
      </w:pPr>
      <w:r>
        <w:t>Персональный состав участников будет определен по мере подготовки Национальной экспозиции на ”ЭКСПО-2020“.</w:t>
      </w:r>
    </w:p>
    <w:p w:rsidR="00EB7C5D" w:rsidRDefault="00EB7C5D" w:rsidP="008839CF">
      <w:pPr>
        <w:pStyle w:val="aff5"/>
        <w:rPr>
          <w:lang w:eastAsia="en-US"/>
        </w:rPr>
      </w:pPr>
    </w:p>
    <w:p w:rsidR="00EB7C5D" w:rsidRPr="008839CF" w:rsidRDefault="00EB7C5D" w:rsidP="008839CF">
      <w:pPr>
        <w:pStyle w:val="2"/>
        <w:spacing w:before="0" w:after="0"/>
        <w:jc w:val="both"/>
        <w:rPr>
          <w:spacing w:val="-4"/>
          <w:lang w:val="ru-RU" w:eastAsia="en-US"/>
        </w:rPr>
      </w:pPr>
      <w:bookmarkStart w:id="86" w:name="_Toc467847383"/>
      <w:bookmarkStart w:id="87" w:name="_Toc468279536"/>
      <w:bookmarkStart w:id="88" w:name="_Toc471294160"/>
      <w:r>
        <w:rPr>
          <w:spacing w:val="-4"/>
          <w:lang w:val="en-US" w:eastAsia="en-US"/>
        </w:rPr>
        <w:t>VI</w:t>
      </w:r>
      <w:r w:rsidRPr="008839CF">
        <w:rPr>
          <w:spacing w:val="-4"/>
          <w:lang w:val="ru-RU" w:eastAsia="en-US"/>
        </w:rPr>
        <w:t>. Программа мероприятий участия Республики Беларусь в </w:t>
      </w:r>
      <w:r>
        <w:rPr>
          <w:spacing w:val="-4"/>
          <w:lang w:val="ru-RU" w:eastAsia="en-US"/>
        </w:rPr>
        <w:t>”</w:t>
      </w:r>
      <w:r w:rsidRPr="008839CF">
        <w:rPr>
          <w:spacing w:val="-4"/>
          <w:lang w:val="ru-RU" w:eastAsia="en-US"/>
        </w:rPr>
        <w:t>ЭКСПО-2020</w:t>
      </w:r>
      <w:r>
        <w:rPr>
          <w:spacing w:val="-4"/>
          <w:lang w:val="ru-RU" w:eastAsia="en-US"/>
        </w:rPr>
        <w:t>“</w:t>
      </w:r>
      <w:bookmarkEnd w:id="86"/>
      <w:bookmarkEnd w:id="87"/>
      <w:bookmarkEnd w:id="88"/>
    </w:p>
    <w:p w:rsidR="00EB7C5D" w:rsidRPr="00B20445" w:rsidRDefault="00EB7C5D" w:rsidP="008839CF">
      <w:pPr>
        <w:pStyle w:val="aff5"/>
        <w:rPr>
          <w:lang w:eastAsia="en-US"/>
        </w:rPr>
      </w:pPr>
      <w:r>
        <w:rPr>
          <w:lang w:eastAsia="en-US"/>
        </w:rPr>
        <w:t xml:space="preserve">Основные задачи участия в ”ЭКСПО-2020“ будут достигнуты не только за счет </w:t>
      </w:r>
      <w:r w:rsidRPr="00B20445">
        <w:rPr>
          <w:lang w:eastAsia="en-US"/>
        </w:rPr>
        <w:t>демонстраци</w:t>
      </w:r>
      <w:r>
        <w:rPr>
          <w:lang w:eastAsia="en-US"/>
        </w:rPr>
        <w:t>и</w:t>
      </w:r>
      <w:r w:rsidRPr="00B20445">
        <w:rPr>
          <w:lang w:eastAsia="en-US"/>
        </w:rPr>
        <w:t xml:space="preserve"> постоянной экспозиции, но и </w:t>
      </w:r>
      <w:r>
        <w:rPr>
          <w:lang w:eastAsia="en-US"/>
        </w:rPr>
        <w:t xml:space="preserve">за счет </w:t>
      </w:r>
      <w:r w:rsidRPr="00B20445">
        <w:rPr>
          <w:lang w:eastAsia="en-US"/>
        </w:rPr>
        <w:t>реализаци</w:t>
      </w:r>
      <w:r>
        <w:rPr>
          <w:lang w:eastAsia="en-US"/>
        </w:rPr>
        <w:t xml:space="preserve">и </w:t>
      </w:r>
      <w:r w:rsidRPr="00B20445">
        <w:rPr>
          <w:lang w:eastAsia="en-US"/>
        </w:rPr>
        <w:t xml:space="preserve">насыщенной программы мероприятий. В этой связи в течение всего периода </w:t>
      </w:r>
      <w:r>
        <w:rPr>
          <w:lang w:eastAsia="en-US"/>
        </w:rPr>
        <w:t>проведения</w:t>
      </w:r>
      <w:r w:rsidRPr="00B20445">
        <w:rPr>
          <w:lang w:eastAsia="en-US"/>
        </w:rPr>
        <w:t xml:space="preserve"> Национальной экспозиции </w:t>
      </w:r>
      <w:r>
        <w:rPr>
          <w:lang w:eastAsia="en-US"/>
        </w:rPr>
        <w:t>пройдут</w:t>
      </w:r>
      <w:r w:rsidRPr="00B20445">
        <w:rPr>
          <w:lang w:eastAsia="en-US"/>
        </w:rPr>
        <w:t xml:space="preserve"> </w:t>
      </w:r>
      <w:r>
        <w:rPr>
          <w:lang w:eastAsia="en-US"/>
        </w:rPr>
        <w:t xml:space="preserve">следующие </w:t>
      </w:r>
      <w:r w:rsidRPr="00B20445">
        <w:rPr>
          <w:lang w:eastAsia="en-US"/>
        </w:rPr>
        <w:t>мероприяти</w:t>
      </w:r>
      <w:r>
        <w:rPr>
          <w:lang w:eastAsia="en-US"/>
        </w:rPr>
        <w:t>я:</w:t>
      </w:r>
      <w:r w:rsidRPr="00B20445">
        <w:rPr>
          <w:lang w:eastAsia="en-US"/>
        </w:rPr>
        <w:t xml:space="preserve"> </w:t>
      </w:r>
    </w:p>
    <w:p w:rsidR="00EB7C5D" w:rsidRDefault="00EB7C5D" w:rsidP="008839CF">
      <w:pPr>
        <w:pStyle w:val="aff5"/>
        <w:ind w:left="708" w:firstLine="1"/>
        <w:rPr>
          <w:lang w:eastAsia="en-US"/>
        </w:rPr>
      </w:pPr>
      <w:r>
        <w:rPr>
          <w:lang w:eastAsia="en-US"/>
        </w:rPr>
        <w:t>- </w:t>
      </w:r>
      <w:r w:rsidRPr="00B20445">
        <w:rPr>
          <w:lang w:eastAsia="en-US"/>
        </w:rPr>
        <w:t>церемони</w:t>
      </w:r>
      <w:r>
        <w:rPr>
          <w:lang w:eastAsia="en-US"/>
        </w:rPr>
        <w:t>я</w:t>
      </w:r>
      <w:r w:rsidRPr="00B20445">
        <w:rPr>
          <w:lang w:eastAsia="en-US"/>
        </w:rPr>
        <w:t xml:space="preserve"> открытия Наци</w:t>
      </w:r>
      <w:r>
        <w:rPr>
          <w:lang w:eastAsia="en-US"/>
        </w:rPr>
        <w:t xml:space="preserve">ональной экспозиции; </w:t>
      </w:r>
    </w:p>
    <w:p w:rsidR="00EB7C5D" w:rsidRDefault="00EB7C5D" w:rsidP="008839CF">
      <w:pPr>
        <w:pStyle w:val="aff5"/>
        <w:rPr>
          <w:lang w:eastAsia="en-US"/>
        </w:rPr>
      </w:pPr>
      <w:r>
        <w:rPr>
          <w:lang w:eastAsia="en-US"/>
        </w:rPr>
        <w:t>- </w:t>
      </w:r>
      <w:r w:rsidRPr="00B20445">
        <w:rPr>
          <w:lang w:eastAsia="en-US"/>
        </w:rPr>
        <w:t>Национальный день Республики Беларусь</w:t>
      </w:r>
      <w:r>
        <w:rPr>
          <w:lang w:eastAsia="en-US"/>
        </w:rPr>
        <w:t>;</w:t>
      </w:r>
    </w:p>
    <w:p w:rsidR="00EB7C5D" w:rsidRPr="00B20445" w:rsidRDefault="00EB7C5D" w:rsidP="008839CF">
      <w:pPr>
        <w:pStyle w:val="aff5"/>
        <w:rPr>
          <w:lang w:eastAsia="en-US"/>
        </w:rPr>
      </w:pPr>
      <w:r>
        <w:rPr>
          <w:lang w:eastAsia="en-US"/>
        </w:rPr>
        <w:t>- </w:t>
      </w:r>
      <w:r w:rsidRPr="00B20445">
        <w:rPr>
          <w:lang w:eastAsia="en-US"/>
        </w:rPr>
        <w:t xml:space="preserve">презентации инновационной продукции </w:t>
      </w:r>
      <w:r>
        <w:rPr>
          <w:lang w:eastAsia="en-US"/>
        </w:rPr>
        <w:t xml:space="preserve">организаций и </w:t>
      </w:r>
      <w:r w:rsidRPr="00B20445">
        <w:rPr>
          <w:lang w:eastAsia="en-US"/>
        </w:rPr>
        <w:t>предприятий Брестской, Витебской, Гомельской, Гродненской, Минской, Могилевской област</w:t>
      </w:r>
      <w:r>
        <w:rPr>
          <w:lang w:eastAsia="en-US"/>
        </w:rPr>
        <w:t xml:space="preserve">ей </w:t>
      </w:r>
      <w:r w:rsidRPr="00B20445">
        <w:rPr>
          <w:lang w:eastAsia="en-US"/>
        </w:rPr>
        <w:t>и</w:t>
      </w:r>
      <w:r>
        <w:rPr>
          <w:lang w:eastAsia="en-US"/>
        </w:rPr>
        <w:t xml:space="preserve"> </w:t>
      </w:r>
      <w:r w:rsidRPr="00B20445">
        <w:rPr>
          <w:lang w:eastAsia="en-US"/>
        </w:rPr>
        <w:t>г.Минска;</w:t>
      </w:r>
    </w:p>
    <w:p w:rsidR="00EB7C5D" w:rsidRDefault="00EB7C5D" w:rsidP="008839CF">
      <w:pPr>
        <w:pStyle w:val="aff5"/>
        <w:rPr>
          <w:lang w:eastAsia="en-US"/>
        </w:rPr>
      </w:pPr>
      <w:r>
        <w:rPr>
          <w:lang w:eastAsia="en-US"/>
        </w:rPr>
        <w:t>- </w:t>
      </w:r>
      <w:r w:rsidRPr="00B20445">
        <w:rPr>
          <w:lang w:eastAsia="en-US"/>
        </w:rPr>
        <w:t>Белорусский научный форум, включая День белорусск</w:t>
      </w:r>
      <w:r>
        <w:rPr>
          <w:lang w:eastAsia="en-US"/>
        </w:rPr>
        <w:t>ой</w:t>
      </w:r>
      <w:r w:rsidRPr="00B20445">
        <w:rPr>
          <w:lang w:eastAsia="en-US"/>
        </w:rPr>
        <w:t xml:space="preserve"> </w:t>
      </w:r>
      <w:r>
        <w:rPr>
          <w:lang w:eastAsia="en-US"/>
        </w:rPr>
        <w:t>науки</w:t>
      </w:r>
      <w:r w:rsidRPr="00B20445">
        <w:rPr>
          <w:lang w:eastAsia="en-US"/>
        </w:rPr>
        <w:t>;</w:t>
      </w:r>
    </w:p>
    <w:p w:rsidR="00EB7C5D" w:rsidRDefault="00EB7C5D" w:rsidP="008839CF">
      <w:pPr>
        <w:pStyle w:val="aff5"/>
        <w:rPr>
          <w:lang w:eastAsia="en-US"/>
        </w:rPr>
      </w:pPr>
      <w:r>
        <w:rPr>
          <w:lang w:eastAsia="en-US"/>
        </w:rPr>
        <w:t>- </w:t>
      </w:r>
      <w:r w:rsidRPr="00B20445">
        <w:rPr>
          <w:lang w:eastAsia="en-US"/>
        </w:rPr>
        <w:t>Белорусско-</w:t>
      </w:r>
      <w:r>
        <w:rPr>
          <w:lang w:eastAsia="en-US"/>
        </w:rPr>
        <w:t>Эмиратский</w:t>
      </w:r>
      <w:r w:rsidRPr="00B20445">
        <w:rPr>
          <w:lang w:eastAsia="en-US"/>
        </w:rPr>
        <w:t xml:space="preserve"> бизнес-форум</w:t>
      </w:r>
      <w:r>
        <w:rPr>
          <w:lang w:eastAsia="en-US"/>
        </w:rPr>
        <w:t>;</w:t>
      </w:r>
    </w:p>
    <w:p w:rsidR="00EB7C5D" w:rsidRDefault="00EB7C5D" w:rsidP="008839CF">
      <w:pPr>
        <w:pStyle w:val="aff5"/>
      </w:pPr>
      <w:r>
        <w:t>- </w:t>
      </w:r>
      <w:r w:rsidRPr="00701E72">
        <w:t>неделя белорусского образования</w:t>
      </w:r>
      <w:r>
        <w:t xml:space="preserve"> с</w:t>
      </w:r>
      <w:r w:rsidRPr="00701E72">
        <w:t xml:space="preserve"> проведение</w:t>
      </w:r>
      <w:r>
        <w:t>м</w:t>
      </w:r>
      <w:r w:rsidRPr="00701E72">
        <w:t xml:space="preserve"> презентац</w:t>
      </w:r>
      <w:r>
        <w:t>ии ”Образование в Республике Бе</w:t>
      </w:r>
      <w:r w:rsidRPr="00701E72">
        <w:t>ларусь</w:t>
      </w:r>
      <w:r>
        <w:t>“</w:t>
      </w:r>
      <w:r w:rsidRPr="00701E72">
        <w:t>;</w:t>
      </w:r>
    </w:p>
    <w:p w:rsidR="00EB7C5D" w:rsidRDefault="00EB7C5D" w:rsidP="008839CF">
      <w:pPr>
        <w:pStyle w:val="aff5"/>
      </w:pPr>
      <w:r>
        <w:t xml:space="preserve">- день промышленности; </w:t>
      </w:r>
    </w:p>
    <w:p w:rsidR="00EB7C5D" w:rsidRPr="00701E72" w:rsidRDefault="00EB7C5D" w:rsidP="008839CF">
      <w:pPr>
        <w:pStyle w:val="aff5"/>
      </w:pPr>
      <w:r>
        <w:t>- день медицины (медицинских услуг);</w:t>
      </w:r>
    </w:p>
    <w:p w:rsidR="00EB7C5D" w:rsidRDefault="00EB7C5D" w:rsidP="008839CF">
      <w:pPr>
        <w:pStyle w:val="aff5"/>
        <w:rPr>
          <w:lang w:eastAsia="en-US"/>
        </w:rPr>
      </w:pPr>
      <w:r>
        <w:rPr>
          <w:lang w:eastAsia="en-US"/>
        </w:rPr>
        <w:lastRenderedPageBreak/>
        <w:t>- </w:t>
      </w:r>
      <w:r w:rsidRPr="00B20445">
        <w:rPr>
          <w:lang w:eastAsia="en-US"/>
        </w:rPr>
        <w:t>презентация туристического потенциала Республики Беларусь</w:t>
      </w:r>
      <w:r>
        <w:rPr>
          <w:lang w:eastAsia="en-US"/>
        </w:rPr>
        <w:t>;</w:t>
      </w:r>
    </w:p>
    <w:p w:rsidR="00EB7C5D" w:rsidRPr="00B20445" w:rsidRDefault="00EB7C5D" w:rsidP="008839CF">
      <w:pPr>
        <w:pStyle w:val="aff5"/>
        <w:rPr>
          <w:lang w:eastAsia="en-US"/>
        </w:rPr>
      </w:pPr>
      <w:r>
        <w:rPr>
          <w:lang w:eastAsia="en-US"/>
        </w:rPr>
        <w:t>- </w:t>
      </w:r>
      <w:r w:rsidRPr="00B20445">
        <w:rPr>
          <w:lang w:eastAsia="en-US"/>
        </w:rPr>
        <w:t xml:space="preserve">вспомогательные мероприятия по линии межведомственного </w:t>
      </w:r>
      <w:r w:rsidRPr="00B20445">
        <w:rPr>
          <w:spacing w:val="-4"/>
          <w:lang w:eastAsia="en-US"/>
        </w:rPr>
        <w:t>сотрудничества</w:t>
      </w:r>
      <w:r w:rsidRPr="00B20445">
        <w:rPr>
          <w:lang w:eastAsia="en-US"/>
        </w:rPr>
        <w:t>;</w:t>
      </w:r>
    </w:p>
    <w:p w:rsidR="00EB7C5D" w:rsidRPr="00B20445" w:rsidRDefault="00EB7C5D" w:rsidP="008839CF">
      <w:pPr>
        <w:pStyle w:val="aff5"/>
        <w:rPr>
          <w:spacing w:val="-4"/>
          <w:lang w:eastAsia="en-US"/>
        </w:rPr>
      </w:pPr>
      <w:r>
        <w:rPr>
          <w:spacing w:val="-4"/>
          <w:lang w:eastAsia="en-US"/>
        </w:rPr>
        <w:t>- </w:t>
      </w:r>
      <w:r w:rsidRPr="00B20445">
        <w:rPr>
          <w:spacing w:val="-4"/>
          <w:lang w:eastAsia="en-US"/>
        </w:rPr>
        <w:t>церемония закрытия Национальной экспозиции.</w:t>
      </w:r>
    </w:p>
    <w:p w:rsidR="00EB7C5D" w:rsidRPr="00B20445" w:rsidRDefault="00EB7C5D" w:rsidP="008839CF">
      <w:pPr>
        <w:pStyle w:val="aff5"/>
        <w:rPr>
          <w:lang w:eastAsia="en-US"/>
        </w:rPr>
      </w:pPr>
      <w:r w:rsidRPr="00B20445">
        <w:rPr>
          <w:lang w:eastAsia="en-US"/>
        </w:rPr>
        <w:t>Культурная программа предполагает выступления белорусских творческих коллективов в рамках крупнейших мероприятий программы Н</w:t>
      </w:r>
      <w:r>
        <w:rPr>
          <w:lang w:eastAsia="en-US"/>
        </w:rPr>
        <w:t>ациональной экспозиции: открытия</w:t>
      </w:r>
      <w:r w:rsidRPr="00B20445">
        <w:rPr>
          <w:lang w:eastAsia="en-US"/>
        </w:rPr>
        <w:t xml:space="preserve"> Наци</w:t>
      </w:r>
      <w:r>
        <w:rPr>
          <w:lang w:eastAsia="en-US"/>
        </w:rPr>
        <w:t>ональной экспозиции, Белорусского научного</w:t>
      </w:r>
      <w:r w:rsidRPr="00B20445">
        <w:rPr>
          <w:lang w:eastAsia="en-US"/>
        </w:rPr>
        <w:t xml:space="preserve"> форум</w:t>
      </w:r>
      <w:r>
        <w:rPr>
          <w:lang w:eastAsia="en-US"/>
        </w:rPr>
        <w:t>а, Белорусско-Эмиратского</w:t>
      </w:r>
      <w:r w:rsidRPr="00B20445">
        <w:rPr>
          <w:lang w:eastAsia="en-US"/>
        </w:rPr>
        <w:t xml:space="preserve"> бизнес-форум</w:t>
      </w:r>
      <w:r>
        <w:rPr>
          <w:lang w:eastAsia="en-US"/>
        </w:rPr>
        <w:t>а</w:t>
      </w:r>
      <w:r w:rsidRPr="00B20445">
        <w:rPr>
          <w:lang w:eastAsia="en-US"/>
        </w:rPr>
        <w:t xml:space="preserve">, </w:t>
      </w:r>
      <w:r>
        <w:rPr>
          <w:lang w:eastAsia="en-US"/>
        </w:rPr>
        <w:t>Национального Дня</w:t>
      </w:r>
      <w:r w:rsidRPr="00B20445">
        <w:rPr>
          <w:lang w:eastAsia="en-US"/>
        </w:rPr>
        <w:t xml:space="preserve"> Республики Бел</w:t>
      </w:r>
      <w:r>
        <w:rPr>
          <w:lang w:eastAsia="en-US"/>
        </w:rPr>
        <w:t xml:space="preserve">арусь на ”ЭКСПО-2020“, закрытия </w:t>
      </w:r>
      <w:r w:rsidRPr="00B20445">
        <w:rPr>
          <w:lang w:eastAsia="en-US"/>
        </w:rPr>
        <w:t>Национальной экспозиции.</w:t>
      </w:r>
    </w:p>
    <w:p w:rsidR="00EB7C5D" w:rsidRDefault="00EB7C5D" w:rsidP="00701E72">
      <w:pPr>
        <w:pStyle w:val="aff5"/>
        <w:rPr>
          <w:lang w:eastAsia="en-US"/>
        </w:rPr>
      </w:pPr>
    </w:p>
    <w:p w:rsidR="00EB7C5D" w:rsidRPr="00BD0AD6" w:rsidRDefault="00EB7C5D" w:rsidP="00D37918">
      <w:pPr>
        <w:pStyle w:val="2"/>
        <w:spacing w:before="0" w:after="0"/>
        <w:jc w:val="both"/>
        <w:rPr>
          <w:spacing w:val="-4"/>
          <w:lang w:val="ru-RU" w:eastAsia="en-US"/>
        </w:rPr>
      </w:pPr>
      <w:bookmarkStart w:id="89" w:name="_Toc467604036"/>
      <w:bookmarkStart w:id="90" w:name="_Toc467847384"/>
      <w:bookmarkStart w:id="91" w:name="_Toc468279537"/>
      <w:bookmarkStart w:id="92" w:name="_Toc471294161"/>
      <w:r w:rsidRPr="00CA6DEF">
        <w:rPr>
          <w:spacing w:val="-4"/>
          <w:lang w:val="en-US" w:eastAsia="en-US"/>
        </w:rPr>
        <w:t>VII</w:t>
      </w:r>
      <w:r w:rsidRPr="00BD0AD6">
        <w:rPr>
          <w:spacing w:val="-4"/>
          <w:lang w:val="ru-RU" w:eastAsia="en-US"/>
        </w:rPr>
        <w:t>.</w:t>
      </w:r>
      <w:r w:rsidRPr="00CA6DEF">
        <w:rPr>
          <w:spacing w:val="-4"/>
          <w:lang w:val="en-US" w:eastAsia="en-US"/>
        </w:rPr>
        <w:t> </w:t>
      </w:r>
      <w:r w:rsidRPr="00BD0AD6">
        <w:rPr>
          <w:spacing w:val="-4"/>
          <w:lang w:val="ru-RU" w:eastAsia="en-US"/>
        </w:rPr>
        <w:t xml:space="preserve">Информационное сопровождение работы Национальной экспозиции Республики Беларусь в </w:t>
      </w:r>
      <w:r>
        <w:rPr>
          <w:spacing w:val="-4"/>
          <w:lang w:val="ru-RU" w:eastAsia="en-US"/>
        </w:rPr>
        <w:t>”</w:t>
      </w:r>
      <w:r w:rsidRPr="00BD0AD6">
        <w:rPr>
          <w:spacing w:val="-4"/>
          <w:lang w:val="ru-RU" w:eastAsia="en-US"/>
        </w:rPr>
        <w:t>ЭКСПО-2020</w:t>
      </w:r>
      <w:r>
        <w:rPr>
          <w:spacing w:val="-4"/>
          <w:lang w:val="ru-RU" w:eastAsia="en-US"/>
        </w:rPr>
        <w:t>“</w:t>
      </w:r>
      <w:bookmarkEnd w:id="89"/>
      <w:bookmarkEnd w:id="90"/>
      <w:bookmarkEnd w:id="91"/>
      <w:bookmarkEnd w:id="92"/>
    </w:p>
    <w:p w:rsidR="00EB7C5D" w:rsidRPr="00D342C7" w:rsidRDefault="00EB7C5D" w:rsidP="00C027F4">
      <w:pPr>
        <w:pStyle w:val="aff5"/>
        <w:rPr>
          <w:lang w:eastAsia="en-US"/>
        </w:rPr>
      </w:pPr>
      <w:r w:rsidRPr="00D342C7">
        <w:rPr>
          <w:lang w:eastAsia="en-US"/>
        </w:rPr>
        <w:t>Проведение Национальной экспозиции должно освещаться в белорусских и зарубежных средствах массовой информации. Планируется задействовать центральные белорусские теле- и радиокомпании, включая спутниковый канал и печатные издания</w:t>
      </w:r>
      <w:r>
        <w:rPr>
          <w:lang w:eastAsia="en-US"/>
        </w:rPr>
        <w:t>, а т</w:t>
      </w:r>
      <w:r w:rsidRPr="00D342C7">
        <w:rPr>
          <w:lang w:eastAsia="en-US"/>
        </w:rPr>
        <w:t>акже зарубежны</w:t>
      </w:r>
      <w:r>
        <w:rPr>
          <w:lang w:eastAsia="en-US"/>
        </w:rPr>
        <w:t>е</w:t>
      </w:r>
      <w:r w:rsidRPr="00D342C7">
        <w:rPr>
          <w:lang w:eastAsia="en-US"/>
        </w:rPr>
        <w:t xml:space="preserve"> СМИ</w:t>
      </w:r>
      <w:r>
        <w:rPr>
          <w:lang w:eastAsia="en-US"/>
        </w:rPr>
        <w:t xml:space="preserve"> </w:t>
      </w:r>
      <w:r w:rsidRPr="00D342C7">
        <w:rPr>
          <w:lang w:eastAsia="en-US"/>
        </w:rPr>
        <w:t>для размещения публикаций о ходе проведения Национальной экспозиции Республики Беларусь.</w:t>
      </w:r>
    </w:p>
    <w:p w:rsidR="00EB7C5D" w:rsidRDefault="00EB7C5D" w:rsidP="00411A57">
      <w:pPr>
        <w:pStyle w:val="aff5"/>
        <w:rPr>
          <w:lang w:eastAsia="en-US"/>
        </w:rPr>
      </w:pPr>
      <w:r w:rsidRPr="00D342C7">
        <w:rPr>
          <w:lang w:eastAsia="en-US"/>
        </w:rPr>
        <w:t xml:space="preserve">В целях оказания информационно-рекламной поддержки участию Республики Беларусь в </w:t>
      </w:r>
      <w:r>
        <w:rPr>
          <w:lang w:eastAsia="en-US"/>
        </w:rPr>
        <w:t>”</w:t>
      </w:r>
      <w:r w:rsidRPr="00D342C7">
        <w:rPr>
          <w:lang w:eastAsia="en-US"/>
        </w:rPr>
        <w:t>ЭКСПО-2020</w:t>
      </w:r>
      <w:r>
        <w:rPr>
          <w:lang w:eastAsia="en-US"/>
        </w:rPr>
        <w:t>“</w:t>
      </w:r>
      <w:r w:rsidRPr="00D342C7">
        <w:rPr>
          <w:lang w:eastAsia="en-US"/>
        </w:rPr>
        <w:t xml:space="preserve"> предусмотрено создание и актуализация интернет-сайта Национальной экспозиции Республики Беларусь на </w:t>
      </w:r>
      <w:r>
        <w:rPr>
          <w:lang w:eastAsia="en-US"/>
        </w:rPr>
        <w:t>”</w:t>
      </w:r>
      <w:r w:rsidRPr="00D342C7">
        <w:rPr>
          <w:lang w:eastAsia="en-US"/>
        </w:rPr>
        <w:t>ЭКСПО-2020</w:t>
      </w:r>
      <w:r>
        <w:rPr>
          <w:lang w:eastAsia="en-US"/>
        </w:rPr>
        <w:t>“</w:t>
      </w:r>
      <w:r w:rsidRPr="00D342C7">
        <w:rPr>
          <w:lang w:eastAsia="en-US"/>
        </w:rPr>
        <w:t>, а также соответствующих профилей/страниц в социа</w:t>
      </w:r>
      <w:bookmarkStart w:id="93" w:name="_Toc467604037"/>
      <w:r>
        <w:rPr>
          <w:lang w:eastAsia="en-US"/>
        </w:rPr>
        <w:t>льных сетях.</w:t>
      </w:r>
    </w:p>
    <w:p w:rsidR="00EB7C5D" w:rsidRDefault="00EB7C5D" w:rsidP="00411A57">
      <w:pPr>
        <w:pStyle w:val="aff5"/>
        <w:rPr>
          <w:lang w:eastAsia="en-US"/>
        </w:rPr>
      </w:pPr>
    </w:p>
    <w:p w:rsidR="00EB7C5D" w:rsidRPr="00BD0AD6" w:rsidRDefault="00EB7C5D" w:rsidP="00D37918">
      <w:pPr>
        <w:pStyle w:val="2"/>
        <w:spacing w:before="0" w:after="0"/>
        <w:jc w:val="both"/>
        <w:rPr>
          <w:spacing w:val="-4"/>
          <w:lang w:val="ru-RU" w:eastAsia="en-US"/>
        </w:rPr>
      </w:pPr>
      <w:bookmarkStart w:id="94" w:name="_Toc467847385"/>
      <w:bookmarkStart w:id="95" w:name="_Toc468279538"/>
      <w:bookmarkStart w:id="96" w:name="_Toc471294162"/>
      <w:r w:rsidRPr="00CA6DEF">
        <w:rPr>
          <w:spacing w:val="-4"/>
          <w:lang w:val="en-US" w:eastAsia="en-US"/>
        </w:rPr>
        <w:t>VIII</w:t>
      </w:r>
      <w:r w:rsidRPr="00BD0AD6">
        <w:rPr>
          <w:spacing w:val="-4"/>
          <w:lang w:val="ru-RU" w:eastAsia="en-US"/>
        </w:rPr>
        <w:t>.</w:t>
      </w:r>
      <w:r>
        <w:rPr>
          <w:spacing w:val="-4"/>
          <w:lang w:val="ru-RU" w:eastAsia="en-US"/>
        </w:rPr>
        <w:t> П</w:t>
      </w:r>
      <w:r w:rsidRPr="00BD0AD6">
        <w:rPr>
          <w:spacing w:val="-4"/>
          <w:lang w:val="ru-RU" w:eastAsia="en-US"/>
        </w:rPr>
        <w:t xml:space="preserve">редварительная оценка затрат на участие Республики Беларусь в </w:t>
      </w:r>
      <w:r>
        <w:rPr>
          <w:spacing w:val="-4"/>
          <w:lang w:val="ru-RU" w:eastAsia="en-US"/>
        </w:rPr>
        <w:t>”</w:t>
      </w:r>
      <w:r w:rsidRPr="00BD0AD6">
        <w:rPr>
          <w:spacing w:val="-4"/>
          <w:lang w:val="ru-RU" w:eastAsia="en-US"/>
        </w:rPr>
        <w:t>ЭКСПО-2020</w:t>
      </w:r>
      <w:r>
        <w:rPr>
          <w:spacing w:val="-4"/>
          <w:lang w:val="ru-RU" w:eastAsia="en-US"/>
        </w:rPr>
        <w:t>“</w:t>
      </w:r>
      <w:bookmarkEnd w:id="93"/>
      <w:bookmarkEnd w:id="94"/>
      <w:bookmarkEnd w:id="95"/>
      <w:bookmarkEnd w:id="96"/>
    </w:p>
    <w:p w:rsidR="00EB7C5D" w:rsidRDefault="00EB7C5D" w:rsidP="00C027F4">
      <w:pPr>
        <w:pStyle w:val="2"/>
        <w:spacing w:before="0" w:after="0"/>
        <w:rPr>
          <w:lang w:val="ru-RU"/>
        </w:rPr>
      </w:pPr>
      <w:bookmarkStart w:id="97" w:name="_Toc467604038"/>
      <w:bookmarkStart w:id="98" w:name="_Toc467847386"/>
      <w:bookmarkStart w:id="99" w:name="_Toc468279539"/>
      <w:bookmarkStart w:id="100" w:name="_Toc471294163"/>
      <w:r w:rsidRPr="00843335">
        <w:rPr>
          <w:lang w:val="ru-RU"/>
        </w:rPr>
        <w:t>1.</w:t>
      </w:r>
      <w:r>
        <w:rPr>
          <w:lang w:val="en-US"/>
        </w:rPr>
        <w:t> </w:t>
      </w:r>
      <w:r w:rsidRPr="00843335">
        <w:t>Затраты по обслуживанию павильона</w:t>
      </w:r>
      <w:bookmarkEnd w:id="97"/>
      <w:bookmarkEnd w:id="98"/>
      <w:bookmarkEnd w:id="99"/>
      <w:bookmarkEnd w:id="100"/>
    </w:p>
    <w:p w:rsidR="00EB7C5D" w:rsidRPr="005A1F6B" w:rsidRDefault="00EB7C5D" w:rsidP="009B430F">
      <w:pPr>
        <w:ind w:right="-1" w:firstLine="709"/>
        <w:jc w:val="both"/>
        <w:rPr>
          <w:sz w:val="30"/>
          <w:szCs w:val="30"/>
        </w:rPr>
      </w:pPr>
      <w:r w:rsidRPr="003D53DB">
        <w:rPr>
          <w:sz w:val="30"/>
          <w:szCs w:val="30"/>
        </w:rPr>
        <w:t xml:space="preserve">Источниками покрытия затрат на участие Республики Беларусь </w:t>
      </w:r>
      <w:r w:rsidRPr="003D53DB">
        <w:rPr>
          <w:sz w:val="30"/>
          <w:szCs w:val="30"/>
        </w:rPr>
        <w:br/>
        <w:t xml:space="preserve">в </w:t>
      </w:r>
      <w:r>
        <w:rPr>
          <w:sz w:val="30"/>
          <w:szCs w:val="30"/>
        </w:rPr>
        <w:t>”</w:t>
      </w:r>
      <w:r w:rsidRPr="003D53DB">
        <w:rPr>
          <w:sz w:val="30"/>
          <w:szCs w:val="30"/>
        </w:rPr>
        <w:t>ЭКСПО-2020</w:t>
      </w:r>
      <w:r>
        <w:rPr>
          <w:sz w:val="30"/>
          <w:szCs w:val="30"/>
        </w:rPr>
        <w:t>“</w:t>
      </w:r>
      <w:r w:rsidRPr="003D53DB">
        <w:rPr>
          <w:sz w:val="30"/>
          <w:szCs w:val="30"/>
        </w:rPr>
        <w:t xml:space="preserve"> </w:t>
      </w:r>
      <w:r w:rsidRPr="003D53DB">
        <w:rPr>
          <w:sz w:val="30"/>
          <w:szCs w:val="30"/>
          <w:lang w:val="ru-RU"/>
        </w:rPr>
        <w:t>(</w:t>
      </w:r>
      <w:r w:rsidRPr="003D53DB">
        <w:rPr>
          <w:i/>
          <w:sz w:val="30"/>
          <w:szCs w:val="30"/>
          <w:lang w:eastAsia="ru-RU"/>
        </w:rPr>
        <w:t xml:space="preserve">на основании </w:t>
      </w:r>
      <w:r w:rsidRPr="003D53DB">
        <w:rPr>
          <w:i/>
          <w:sz w:val="30"/>
          <w:szCs w:val="30"/>
          <w:lang w:val="ru-RU" w:eastAsia="ru-RU"/>
        </w:rPr>
        <w:t>утверждаемых</w:t>
      </w:r>
      <w:r w:rsidRPr="003D53DB">
        <w:rPr>
          <w:i/>
          <w:sz w:val="30"/>
          <w:szCs w:val="30"/>
          <w:lang w:eastAsia="ru-RU"/>
        </w:rPr>
        <w:t xml:space="preserve"> Оргкомитетом ежегодных смет</w:t>
      </w:r>
      <w:r w:rsidRPr="003D53DB">
        <w:rPr>
          <w:sz w:val="30"/>
          <w:szCs w:val="30"/>
          <w:lang w:val="ru-RU"/>
        </w:rPr>
        <w:t xml:space="preserve">) </w:t>
      </w:r>
      <w:r w:rsidRPr="003D53DB">
        <w:rPr>
          <w:sz w:val="30"/>
          <w:szCs w:val="30"/>
        </w:rPr>
        <w:t>могут стать республиканский и местные бюджеты, внебюджетные источники, а также иные источники, не запрещенные законодательством Республики Беларусь, в том числе средства спонсоров и рекламодателей.</w:t>
      </w:r>
    </w:p>
    <w:p w:rsidR="00EB7C5D" w:rsidRPr="004A7A9A" w:rsidRDefault="00EB7C5D" w:rsidP="00C027F4">
      <w:pPr>
        <w:pStyle w:val="aff5"/>
      </w:pPr>
      <w:r w:rsidRPr="00E23DBB">
        <w:rPr>
          <w:spacing w:val="-5"/>
        </w:rPr>
        <w:t>По предварительным расчетам Организатора, стоимость строительства</w:t>
      </w:r>
      <w:r w:rsidRPr="00C97CAA">
        <w:rPr>
          <w:spacing w:val="-5"/>
        </w:rPr>
        <w:t xml:space="preserve"> и последующего обслуживания 1 м</w:t>
      </w:r>
      <w:r w:rsidRPr="00C97CAA">
        <w:rPr>
          <w:spacing w:val="-5"/>
          <w:vertAlign w:val="superscript"/>
        </w:rPr>
        <w:t>2</w:t>
      </w:r>
      <w:r w:rsidRPr="00C97CAA">
        <w:rPr>
          <w:spacing w:val="-5"/>
        </w:rPr>
        <w:t xml:space="preserve"> выставочного павильона</w:t>
      </w:r>
      <w:r>
        <w:t xml:space="preserve"> </w:t>
      </w:r>
      <w:r w:rsidRPr="00B77F36">
        <w:t>составит</w:t>
      </w:r>
      <w:r>
        <w:t xml:space="preserve"> </w:t>
      </w:r>
      <w:r w:rsidRPr="00342643">
        <w:t>3914,5</w:t>
      </w:r>
      <w:r>
        <w:t xml:space="preserve"> долларов США</w:t>
      </w:r>
      <w:r w:rsidRPr="001A71D4">
        <w:t xml:space="preserve"> </w:t>
      </w:r>
      <w:r>
        <w:t>(</w:t>
      </w:r>
      <w:r w:rsidRPr="00B77F36">
        <w:t xml:space="preserve">по состоянию на </w:t>
      </w:r>
      <w:r>
        <w:t>апрель 2016 года), из них стоимость строительства и демонтажа около 1600 долларов США за 1 м</w:t>
      </w:r>
      <w:r w:rsidRPr="00411A57">
        <w:rPr>
          <w:vertAlign w:val="superscript"/>
        </w:rPr>
        <w:t>2</w:t>
      </w:r>
      <w:r>
        <w:t>.</w:t>
      </w:r>
    </w:p>
    <w:p w:rsidR="00EB7C5D" w:rsidRDefault="00EB7C5D" w:rsidP="00C027F4">
      <w:pPr>
        <w:pStyle w:val="aff5"/>
        <w:rPr>
          <w:sz w:val="28"/>
          <w:szCs w:val="28"/>
        </w:rPr>
      </w:pPr>
      <w:r>
        <w:t>Предварительные затраты на монтаж оборудования, строительный и инженерный надзор, архитектурно-техническое обслуживание, водо- и электроснабжение и др. представлены в таблице ниже.</w:t>
      </w:r>
    </w:p>
    <w:p w:rsidR="00EB7C5D" w:rsidRPr="006D0F5E" w:rsidRDefault="00EB7C5D" w:rsidP="00C027F4">
      <w:pPr>
        <w:pStyle w:val="aff5"/>
        <w:spacing w:before="120" w:after="120"/>
        <w:rPr>
          <w:i/>
        </w:rPr>
      </w:pPr>
      <w:r w:rsidRPr="006D0F5E">
        <w:rPr>
          <w:i/>
        </w:rPr>
        <w:lastRenderedPageBreak/>
        <w:t>Ориентировочная смета затрат</w:t>
      </w:r>
      <w:r>
        <w:rPr>
          <w:i/>
        </w:rPr>
        <w:t xml:space="preserve"> </w:t>
      </w:r>
      <w:r w:rsidRPr="006D0F5E">
        <w:rPr>
          <w:i/>
        </w:rPr>
        <w:t>по обслуживанию павильона по состоянию на 201</w:t>
      </w:r>
      <w:r>
        <w:rPr>
          <w:i/>
        </w:rPr>
        <w:t>6</w:t>
      </w:r>
      <w:r w:rsidRPr="006D0F5E">
        <w:rPr>
          <w:i/>
        </w:rPr>
        <w:t xml:space="preserve"> год: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2268"/>
        <w:gridCol w:w="1418"/>
        <w:gridCol w:w="2409"/>
      </w:tblGrid>
      <w:tr w:rsidR="00EB7C5D" w:rsidRPr="005D3325" w:rsidTr="00DA6042">
        <w:tc>
          <w:tcPr>
            <w:tcW w:w="5920" w:type="dxa"/>
            <w:gridSpan w:val="3"/>
          </w:tcPr>
          <w:p w:rsidR="00EB7C5D" w:rsidRPr="00DA6042" w:rsidRDefault="00EB7C5D" w:rsidP="00DA6042">
            <w:pPr>
              <w:spacing w:line="26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Затраты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60" w:lineRule="exact"/>
              <w:ind w:firstLine="34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Стоимость за 1 м</w:t>
            </w:r>
            <w:r w:rsidRPr="00DA6042">
              <w:rPr>
                <w:rFonts w:eastAsia="Times New Roman"/>
                <w:spacing w:val="-6"/>
                <w:sz w:val="22"/>
                <w:szCs w:val="22"/>
                <w:vertAlign w:val="superscript"/>
                <w:lang w:val="ru-RU" w:eastAsia="ru-RU"/>
              </w:rPr>
              <w:t>2</w:t>
            </w: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, доллары США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8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</w:tr>
      <w:tr w:rsidR="00EB7C5D" w:rsidRPr="005D3325" w:rsidTr="00DA6042">
        <w:trPr>
          <w:trHeight w:val="186"/>
        </w:trPr>
        <w:tc>
          <w:tcPr>
            <w:tcW w:w="1951" w:type="dxa"/>
            <w:vMerge w:val="restart"/>
          </w:tcPr>
          <w:p w:rsidR="00EB7C5D" w:rsidRPr="00DA6042" w:rsidRDefault="00EB7C5D" w:rsidP="00DA6042">
            <w:pPr>
              <w:spacing w:line="24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Затраты по строительству и оснащению</w:t>
            </w:r>
          </w:p>
        </w:tc>
        <w:tc>
          <w:tcPr>
            <w:tcW w:w="7796" w:type="dxa"/>
            <w:gridSpan w:val="4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Общие затраты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 w:val="restart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Строительные работы</w:t>
            </w: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Конструкция основания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en-US" w:eastAsia="ru-RU"/>
              </w:rPr>
              <w:t>130,4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Наземные работы, усиление бетона для основания конструкции</w:t>
            </w:r>
          </w:p>
        </w:tc>
      </w:tr>
      <w:tr w:rsidR="00EB7C5D" w:rsidRPr="005D3325" w:rsidTr="00DA6042">
        <w:trPr>
          <w:trHeight w:val="657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Конструкция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303,8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Стальные модульные компоненты для суперконструкций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Второстепенные конструкции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502,4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Двери, фасады, навесы, общие внутренние работы, лестницы и туалеты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 w:val="restart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Установка и техническое обслуживание</w:t>
            </w: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Водоснабжение и канализация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26,0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Предоставление общего водоснабжения и канализации</w:t>
            </w:r>
          </w:p>
        </w:tc>
      </w:tr>
      <w:tr w:rsidR="00EB7C5D" w:rsidRPr="005D3325" w:rsidTr="00DA6042">
        <w:trPr>
          <w:trHeight w:val="1182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 xml:space="preserve">Система обеспечения жизненной безопасности 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58,4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Пожарное оповещение, голосовое оповещение, тревожный свет</w:t>
            </w:r>
          </w:p>
        </w:tc>
      </w:tr>
      <w:tr w:rsidR="00EB7C5D" w:rsidRPr="005D3325" w:rsidTr="00DA6042">
        <w:trPr>
          <w:trHeight w:val="1206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Электрические системы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90,1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Сеть электроснабжения, безопасность, телефон, кабельное телевидение</w:t>
            </w:r>
          </w:p>
        </w:tc>
      </w:tr>
      <w:tr w:rsidR="00EB7C5D" w:rsidRPr="005D3325" w:rsidTr="00DA6042">
        <w:trPr>
          <w:trHeight w:val="1475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Системы кондиционирования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95,2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Воздушное кондиционирование с фанкойлами/ установка кондиционирования воздуха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 xml:space="preserve">Механические сооружения 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76,4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Лифты и эскалаторы</w:t>
            </w:r>
          </w:p>
        </w:tc>
      </w:tr>
      <w:tr w:rsidR="00EB7C5D" w:rsidRPr="005D3325" w:rsidTr="00DA6042">
        <w:trPr>
          <w:trHeight w:val="678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Солнечные системы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145,3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Солнечные панели на крыше, включая солнечные батареи</w:t>
            </w:r>
          </w:p>
        </w:tc>
      </w:tr>
      <w:tr w:rsidR="00EB7C5D" w:rsidRPr="005D3325" w:rsidTr="00DA6042">
        <w:trPr>
          <w:trHeight w:val="1106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инжиниринг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171,3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Проект, управление проектом, управление строительством, ввод в эксплуатацию на 12%</w:t>
            </w:r>
          </w:p>
        </w:tc>
      </w:tr>
      <w:tr w:rsidR="00EB7C5D" w:rsidRPr="005D3325" w:rsidTr="00DA6042">
        <w:trPr>
          <w:trHeight w:val="185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Общая строительная стоимость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1599,3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Отделочные работы (архитектурные и услуги)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614,5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Плинтус, потолочная сетка, покраска стен и инженерные работы (</w:t>
            </w:r>
            <w:r w:rsidRPr="00DA6042">
              <w:rPr>
                <w:rFonts w:eastAsia="Times New Roman"/>
                <w:spacing w:val="-6"/>
                <w:sz w:val="22"/>
                <w:szCs w:val="22"/>
                <w:lang w:val="en-US" w:eastAsia="ru-RU"/>
              </w:rPr>
              <w:t>MEP</w:t>
            </w: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 xml:space="preserve"> – механические, электрические и сантехнические)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Аудио-, видео-, мультимедийные установки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69,8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Общие аудиовизуальные, мультимедийные установки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Инжиниринг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82,1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 xml:space="preserve">Дизайн интерьеров, управление проектами, </w:t>
            </w: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lastRenderedPageBreak/>
              <w:t>управление строительством на уровне 12%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Общие затраты на оснащение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766,4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</w:p>
        </w:tc>
      </w:tr>
      <w:tr w:rsidR="00EB7C5D" w:rsidRPr="005D3325" w:rsidTr="00DA6042">
        <w:trPr>
          <w:trHeight w:val="1110"/>
        </w:trPr>
        <w:tc>
          <w:tcPr>
            <w:tcW w:w="1951" w:type="dxa"/>
            <w:vMerge w:val="restart"/>
          </w:tcPr>
          <w:p w:rsidR="00EB7C5D" w:rsidRPr="00DA6042" w:rsidRDefault="00EB7C5D" w:rsidP="00DA6042">
            <w:pPr>
              <w:spacing w:line="24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Основные услуги</w:t>
            </w:r>
          </w:p>
        </w:tc>
        <w:tc>
          <w:tcPr>
            <w:tcW w:w="1701" w:type="dxa"/>
            <w:vMerge w:val="restart"/>
          </w:tcPr>
          <w:p w:rsidR="00EB7C5D" w:rsidRPr="00DA6042" w:rsidRDefault="00EB7C5D" w:rsidP="00DA6042">
            <w:pPr>
              <w:spacing w:line="240" w:lineRule="exact"/>
              <w:ind w:firstLine="21"/>
              <w:jc w:val="both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Основные услуги</w:t>
            </w: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Охрана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22,9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Павильон безопасности и предварительного бронирования, системы управления</w:t>
            </w:r>
          </w:p>
        </w:tc>
      </w:tr>
      <w:tr w:rsidR="00EB7C5D" w:rsidRPr="005D3325" w:rsidTr="00DA6042">
        <w:trPr>
          <w:trHeight w:val="759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Бытовые услуги и другие услуги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16,4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 xml:space="preserve">Генеральная уборка, борьба с вредителями и уборка мусора </w:t>
            </w:r>
          </w:p>
        </w:tc>
      </w:tr>
      <w:tr w:rsidR="00EB7C5D" w:rsidRPr="005D3325" w:rsidTr="00DA6042">
        <w:trPr>
          <w:trHeight w:val="1393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Техническое обслуживание и инжиниринг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7,6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color w:val="000000"/>
                <w:spacing w:val="-6"/>
                <w:sz w:val="22"/>
                <w:szCs w:val="22"/>
                <w:lang w:val="en-US" w:eastAsia="ru-RU"/>
              </w:rPr>
              <w:t>MEP</w:t>
            </w:r>
            <w:r w:rsidRPr="00DA6042">
              <w:rPr>
                <w:rFonts w:eastAsia="Times New Roman"/>
                <w:color w:val="000000"/>
                <w:spacing w:val="-6"/>
                <w:sz w:val="22"/>
                <w:szCs w:val="22"/>
                <w:lang w:val="ru-RU" w:eastAsia="ru-RU"/>
              </w:rPr>
              <w:t xml:space="preserve"> системы, палатки, включая техническое обслуживание, контроль и замена деталей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Коммунальные услуги, сервис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61,2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Электричество, водоснабжение, телефон и др. сервис</w:t>
            </w: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 xml:space="preserve">Общие затраты 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108,1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</w:p>
        </w:tc>
      </w:tr>
      <w:tr w:rsidR="00EB7C5D" w:rsidRPr="005D3325" w:rsidTr="00DA6042">
        <w:trPr>
          <w:trHeight w:val="1811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 w:val="restart"/>
          </w:tcPr>
          <w:p w:rsidR="00EB7C5D" w:rsidRPr="00DA6042" w:rsidRDefault="00EB7C5D" w:rsidP="00DA6042">
            <w:pPr>
              <w:spacing w:line="24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Персонал</w:t>
            </w: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Менеджмент и администрирование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344,9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Из расчета в течение 12 часов в сутки и 7 дней в неделю в течение 6 месяцев;</w:t>
            </w:r>
          </w:p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Средние затраты 13395 долларов США в месяц; 3 человека на модуль</w:t>
            </w:r>
          </w:p>
        </w:tc>
      </w:tr>
      <w:tr w:rsidR="00EB7C5D" w:rsidRPr="005D3325" w:rsidTr="00DA6042">
        <w:trPr>
          <w:trHeight w:val="906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Секретариат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93,3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 xml:space="preserve">Средние затраты 9657 долларов США в месяц; 3 человека на модуль </w:t>
            </w:r>
          </w:p>
        </w:tc>
      </w:tr>
      <w:tr w:rsidR="00EB7C5D" w:rsidRPr="005D3325" w:rsidTr="00DA6042">
        <w:trPr>
          <w:trHeight w:val="950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Переводчики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131,6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Средние затраты 13628 долларов США в месяц; 3 человека на модуль</w:t>
            </w:r>
          </w:p>
        </w:tc>
      </w:tr>
      <w:tr w:rsidR="00EB7C5D" w:rsidRPr="005D3325" w:rsidTr="00DA6042">
        <w:trPr>
          <w:trHeight w:val="978"/>
        </w:trPr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Техники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134,6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Средние затраты 13940 долларов США в месяц; 3 человека на модуль</w:t>
            </w:r>
          </w:p>
        </w:tc>
      </w:tr>
      <w:tr w:rsidR="00EB7C5D" w:rsidRPr="005D3325" w:rsidTr="00DA6042">
        <w:tc>
          <w:tcPr>
            <w:tcW w:w="1951" w:type="dxa"/>
            <w:vMerge w:val="restart"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Общие затраты на персонал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704,4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</w:p>
        </w:tc>
      </w:tr>
      <w:tr w:rsidR="00EB7C5D" w:rsidRPr="005D3325" w:rsidTr="00DA6042">
        <w:tc>
          <w:tcPr>
            <w:tcW w:w="1951" w:type="dxa"/>
            <w:vMerge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 w:val="restart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Другие операции</w:t>
            </w: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Логистика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22,8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Различное движение персонала и материалов в течение 6 месяцев</w:t>
            </w:r>
          </w:p>
        </w:tc>
      </w:tr>
      <w:tr w:rsidR="00EB7C5D" w:rsidRPr="005D3325" w:rsidTr="00DA6042">
        <w:tc>
          <w:tcPr>
            <w:tcW w:w="1951" w:type="dxa"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Страхование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11,1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Помещение, оборудование и от пожаров</w:t>
            </w:r>
          </w:p>
        </w:tc>
      </w:tr>
      <w:tr w:rsidR="00EB7C5D" w:rsidRPr="005D3325" w:rsidTr="00DA6042">
        <w:tc>
          <w:tcPr>
            <w:tcW w:w="1951" w:type="dxa"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  <w:vMerge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Вывески и печатные материалы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111,0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Материалы, объявления, реклама и другие, связанные с этим расходы</w:t>
            </w:r>
          </w:p>
        </w:tc>
      </w:tr>
      <w:tr w:rsidR="00EB7C5D" w:rsidRPr="005D3325" w:rsidTr="00DA6042">
        <w:tc>
          <w:tcPr>
            <w:tcW w:w="1951" w:type="dxa"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3969" w:type="dxa"/>
            <w:gridSpan w:val="2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Всего на другие операции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hanging="2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144,9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</w:p>
        </w:tc>
      </w:tr>
      <w:tr w:rsidR="00EB7C5D" w:rsidRPr="005D3325" w:rsidTr="00DA6042">
        <w:tc>
          <w:tcPr>
            <w:tcW w:w="1951" w:type="dxa"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</w:p>
        </w:tc>
        <w:tc>
          <w:tcPr>
            <w:tcW w:w="1701" w:type="dxa"/>
          </w:tcPr>
          <w:p w:rsidR="00EB7C5D" w:rsidRPr="00DA6042" w:rsidRDefault="00EB7C5D" w:rsidP="00DA6042">
            <w:pPr>
              <w:spacing w:line="240" w:lineRule="exact"/>
              <w:ind w:firstLine="21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Демонтаж</w:t>
            </w:r>
          </w:p>
        </w:tc>
        <w:tc>
          <w:tcPr>
            <w:tcW w:w="2268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Стоимость демонтажа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591,4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3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25% от строительной стоимости</w:t>
            </w:r>
          </w:p>
        </w:tc>
      </w:tr>
      <w:tr w:rsidR="00EB7C5D" w:rsidRPr="005D3325" w:rsidTr="00DA6042">
        <w:tc>
          <w:tcPr>
            <w:tcW w:w="5920" w:type="dxa"/>
            <w:gridSpan w:val="3"/>
          </w:tcPr>
          <w:p w:rsidR="00EB7C5D" w:rsidRPr="00DA6042" w:rsidRDefault="00EB7C5D" w:rsidP="00DA6042">
            <w:pPr>
              <w:spacing w:line="240" w:lineRule="exact"/>
              <w:ind w:firstLine="709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418" w:type="dxa"/>
          </w:tcPr>
          <w:p w:rsidR="00EB7C5D" w:rsidRPr="00DA6042" w:rsidRDefault="00EB7C5D" w:rsidP="00DA6042">
            <w:pPr>
              <w:spacing w:line="240" w:lineRule="exact"/>
              <w:ind w:firstLine="34"/>
              <w:jc w:val="center"/>
              <w:rPr>
                <w:rFonts w:eastAsia="Times New Roman"/>
                <w:spacing w:val="-6"/>
                <w:lang w:val="ru-RU" w:eastAsia="ru-RU"/>
              </w:rPr>
            </w:pPr>
            <w:r w:rsidRPr="00DA6042">
              <w:rPr>
                <w:rFonts w:eastAsia="Times New Roman"/>
                <w:spacing w:val="-6"/>
                <w:sz w:val="22"/>
                <w:szCs w:val="22"/>
                <w:lang w:val="ru-RU" w:eastAsia="ru-RU"/>
              </w:rPr>
              <w:t>3914,5</w:t>
            </w:r>
          </w:p>
        </w:tc>
        <w:tc>
          <w:tcPr>
            <w:tcW w:w="2409" w:type="dxa"/>
          </w:tcPr>
          <w:p w:rsidR="00EB7C5D" w:rsidRPr="00DA6042" w:rsidRDefault="00EB7C5D" w:rsidP="00DA6042">
            <w:pPr>
              <w:spacing w:line="240" w:lineRule="exact"/>
              <w:ind w:hanging="2"/>
              <w:rPr>
                <w:rFonts w:eastAsia="Times New Roman"/>
                <w:spacing w:val="-6"/>
                <w:lang w:val="ru-RU" w:eastAsia="ru-RU"/>
              </w:rPr>
            </w:pPr>
          </w:p>
        </w:tc>
      </w:tr>
    </w:tbl>
    <w:p w:rsidR="00EB7C5D" w:rsidRDefault="00EB7C5D" w:rsidP="004A7A9A">
      <w:pPr>
        <w:pStyle w:val="aff5"/>
        <w:rPr>
          <w:sz w:val="28"/>
          <w:szCs w:val="28"/>
        </w:rPr>
      </w:pPr>
      <w:r>
        <w:rPr>
          <w:sz w:val="28"/>
          <w:szCs w:val="28"/>
        </w:rPr>
        <w:t>Стоимость затрат, по информации Организатора, будет регулярно обновляться.</w:t>
      </w:r>
    </w:p>
    <w:p w:rsidR="00EB7C5D" w:rsidRPr="00310BB0" w:rsidRDefault="00EB7C5D" w:rsidP="00A7165C">
      <w:pPr>
        <w:pStyle w:val="aff5"/>
        <w:spacing w:line="320" w:lineRule="exact"/>
        <w:rPr>
          <w:lang w:eastAsia="en-US"/>
        </w:rPr>
      </w:pPr>
    </w:p>
    <w:p w:rsidR="00EB7C5D" w:rsidRPr="006D0F5E" w:rsidRDefault="00EB7C5D" w:rsidP="00A7165C">
      <w:pPr>
        <w:pStyle w:val="2"/>
        <w:spacing w:before="0" w:after="0" w:line="238" w:lineRule="auto"/>
        <w:jc w:val="both"/>
        <w:rPr>
          <w:szCs w:val="30"/>
          <w:lang w:val="ru-RU" w:eastAsia="en-US"/>
        </w:rPr>
      </w:pPr>
      <w:bookmarkStart w:id="101" w:name="_Toc467604039"/>
      <w:bookmarkStart w:id="102" w:name="_Toc467847387"/>
      <w:bookmarkStart w:id="103" w:name="_Toc468279540"/>
      <w:bookmarkStart w:id="104" w:name="_Toc471294164"/>
      <w:r w:rsidRPr="006D0F5E">
        <w:rPr>
          <w:szCs w:val="30"/>
          <w:lang w:val="ru-RU" w:eastAsia="en-US"/>
        </w:rPr>
        <w:lastRenderedPageBreak/>
        <w:t>2. </w:t>
      </w:r>
      <w:r w:rsidRPr="006D0F5E">
        <w:rPr>
          <w:szCs w:val="30"/>
          <w:lang w:eastAsia="en-US"/>
        </w:rPr>
        <w:t>Проживание участников</w:t>
      </w:r>
      <w:bookmarkEnd w:id="101"/>
      <w:bookmarkEnd w:id="102"/>
      <w:bookmarkEnd w:id="103"/>
      <w:bookmarkEnd w:id="104"/>
    </w:p>
    <w:p w:rsidR="00EB7C5D" w:rsidRPr="006D0F5E" w:rsidRDefault="00EB7C5D" w:rsidP="00A7165C">
      <w:pPr>
        <w:pStyle w:val="aff5"/>
        <w:spacing w:line="238" w:lineRule="auto"/>
        <w:rPr>
          <w:lang w:eastAsia="en-US"/>
        </w:rPr>
      </w:pPr>
      <w:r w:rsidRPr="006D0F5E">
        <w:rPr>
          <w:lang w:eastAsia="en-US"/>
        </w:rPr>
        <w:t>Жилой комплекс Expo</w:t>
      </w:r>
      <w:r>
        <w:rPr>
          <w:lang w:eastAsia="en-US"/>
        </w:rPr>
        <w:t xml:space="preserve"> </w:t>
      </w:r>
      <w:r w:rsidRPr="006D0F5E">
        <w:rPr>
          <w:lang w:eastAsia="en-US"/>
        </w:rPr>
        <w:t>Village предназначен для размещения приблизительно 5000</w:t>
      </w:r>
      <w:r>
        <w:rPr>
          <w:lang w:eastAsia="en-US"/>
        </w:rPr>
        <w:t xml:space="preserve"> </w:t>
      </w:r>
      <w:r w:rsidRPr="006D0F5E">
        <w:rPr>
          <w:lang w:eastAsia="en-US"/>
        </w:rPr>
        <w:t xml:space="preserve">участников. В каждом здании </w:t>
      </w:r>
      <w:r>
        <w:rPr>
          <w:lang w:eastAsia="en-US"/>
        </w:rPr>
        <w:t xml:space="preserve">проектируются </w:t>
      </w:r>
      <w:r w:rsidRPr="006D0F5E">
        <w:rPr>
          <w:lang w:eastAsia="en-US"/>
        </w:rPr>
        <w:t>студии</w:t>
      </w:r>
      <w:r>
        <w:rPr>
          <w:lang w:eastAsia="en-US"/>
        </w:rPr>
        <w:t xml:space="preserve"> (жилая комната совмещена с кухней)</w:t>
      </w:r>
      <w:r w:rsidRPr="006D0F5E">
        <w:rPr>
          <w:lang w:eastAsia="en-US"/>
        </w:rPr>
        <w:t>,</w:t>
      </w:r>
      <w:r>
        <w:rPr>
          <w:lang w:eastAsia="en-US"/>
        </w:rPr>
        <w:t xml:space="preserve"> </w:t>
      </w:r>
      <w:r w:rsidRPr="006D0F5E">
        <w:rPr>
          <w:lang w:eastAsia="en-US"/>
        </w:rPr>
        <w:t>одно-, двух-</w:t>
      </w:r>
      <w:r>
        <w:rPr>
          <w:lang w:eastAsia="en-US"/>
        </w:rPr>
        <w:t> </w:t>
      </w:r>
      <w:r w:rsidRPr="006D0F5E">
        <w:rPr>
          <w:lang w:eastAsia="en-US"/>
        </w:rPr>
        <w:t>и трехкомнатные квартиры, которые будут доступны для проживания, начиная со второго квартала</w:t>
      </w:r>
      <w:r>
        <w:rPr>
          <w:lang w:eastAsia="en-US"/>
        </w:rPr>
        <w:t xml:space="preserve"> </w:t>
      </w:r>
      <w:r w:rsidRPr="006D0F5E">
        <w:rPr>
          <w:lang w:eastAsia="en-US"/>
        </w:rPr>
        <w:t>2019 года.</w:t>
      </w:r>
    </w:p>
    <w:p w:rsidR="00EB7C5D" w:rsidRPr="006D0F5E" w:rsidRDefault="00EB7C5D" w:rsidP="00A7165C">
      <w:pPr>
        <w:pStyle w:val="aff5"/>
        <w:spacing w:line="238" w:lineRule="auto"/>
        <w:rPr>
          <w:i/>
          <w:lang w:eastAsia="en-US"/>
        </w:rPr>
      </w:pPr>
      <w:r w:rsidRPr="006D0F5E">
        <w:rPr>
          <w:lang w:eastAsia="en-US"/>
        </w:rPr>
        <w:t>Expo</w:t>
      </w:r>
      <w:r>
        <w:rPr>
          <w:lang w:eastAsia="en-US"/>
        </w:rPr>
        <w:t> </w:t>
      </w:r>
      <w:r w:rsidRPr="006D0F5E">
        <w:rPr>
          <w:lang w:eastAsia="en-US"/>
        </w:rPr>
        <w:t xml:space="preserve">Village находится за пределами огражденной территории </w:t>
      </w:r>
      <w:r>
        <w:rPr>
          <w:lang w:eastAsia="en-US"/>
        </w:rPr>
        <w:t>”</w:t>
      </w:r>
      <w:r w:rsidRPr="006D0F5E">
        <w:rPr>
          <w:lang w:eastAsia="en-US"/>
        </w:rPr>
        <w:t>ЭКСПО-2020</w:t>
      </w:r>
      <w:r>
        <w:rPr>
          <w:lang w:eastAsia="en-US"/>
        </w:rPr>
        <w:t>“</w:t>
      </w:r>
      <w:r w:rsidRPr="006D0F5E">
        <w:rPr>
          <w:lang w:eastAsia="en-US"/>
        </w:rPr>
        <w:t>, но непосредственно рядом с входом в метро, в пешей доступности до выставки. Комплекс Expo</w:t>
      </w:r>
      <w:r>
        <w:rPr>
          <w:lang w:eastAsia="en-US"/>
        </w:rPr>
        <w:t xml:space="preserve"> </w:t>
      </w:r>
      <w:r w:rsidRPr="006D0F5E">
        <w:rPr>
          <w:lang w:eastAsia="en-US"/>
        </w:rPr>
        <w:t xml:space="preserve">Village предназначен для проживания только участников </w:t>
      </w:r>
      <w:r>
        <w:rPr>
          <w:lang w:eastAsia="en-US"/>
        </w:rPr>
        <w:t>”</w:t>
      </w:r>
      <w:r w:rsidRPr="006D0F5E">
        <w:rPr>
          <w:lang w:eastAsia="en-US"/>
        </w:rPr>
        <w:t>ЭКСПО-2020</w:t>
      </w:r>
      <w:r>
        <w:rPr>
          <w:lang w:eastAsia="en-US"/>
        </w:rPr>
        <w:t xml:space="preserve">“ </w:t>
      </w:r>
      <w:r w:rsidRPr="006D0F5E">
        <w:rPr>
          <w:lang w:eastAsia="en-US"/>
        </w:rPr>
        <w:t>и членов их семей.</w:t>
      </w:r>
    </w:p>
    <w:p w:rsidR="00EB7C5D" w:rsidRPr="006D0F5E" w:rsidRDefault="00EB7C5D" w:rsidP="00A7165C">
      <w:pPr>
        <w:pStyle w:val="aff5"/>
        <w:spacing w:line="238" w:lineRule="auto"/>
        <w:rPr>
          <w:lang w:eastAsia="en-US"/>
        </w:rPr>
      </w:pPr>
      <w:r w:rsidRPr="006D0F5E">
        <w:rPr>
          <w:lang w:eastAsia="en-US"/>
        </w:rPr>
        <w:t xml:space="preserve">Основными </w:t>
      </w:r>
      <w:r>
        <w:rPr>
          <w:lang w:eastAsia="en-US"/>
        </w:rPr>
        <w:t>требованиями</w:t>
      </w:r>
      <w:r w:rsidRPr="006D0F5E">
        <w:rPr>
          <w:lang w:eastAsia="en-US"/>
        </w:rPr>
        <w:t xml:space="preserve"> при планировании</w:t>
      </w:r>
      <w:r>
        <w:rPr>
          <w:lang w:eastAsia="en-US"/>
        </w:rPr>
        <w:t xml:space="preserve"> </w:t>
      </w:r>
      <w:r w:rsidRPr="006D0F5E">
        <w:rPr>
          <w:lang w:eastAsia="en-US"/>
        </w:rPr>
        <w:t>Expo</w:t>
      </w:r>
      <w:r>
        <w:rPr>
          <w:lang w:eastAsia="en-US"/>
        </w:rPr>
        <w:t xml:space="preserve"> Village являю</w:t>
      </w:r>
      <w:r w:rsidRPr="006D0F5E">
        <w:rPr>
          <w:lang w:eastAsia="en-US"/>
        </w:rPr>
        <w:t>тся удобство, безопасность и удовлетворение различных потребностей участников.</w:t>
      </w:r>
      <w:r>
        <w:rPr>
          <w:lang w:eastAsia="en-US"/>
        </w:rPr>
        <w:t xml:space="preserve"> </w:t>
      </w:r>
      <w:r w:rsidRPr="006D0F5E">
        <w:rPr>
          <w:lang w:eastAsia="en-US"/>
        </w:rPr>
        <w:t>Все квартиры будут подключены к стандартному обслуживанию, иметь телефон и широ</w:t>
      </w:r>
      <w:r>
        <w:rPr>
          <w:lang w:eastAsia="en-US"/>
        </w:rPr>
        <w:t xml:space="preserve">кополосный доступ в Интернет. За отдельную плату проживающим </w:t>
      </w:r>
      <w:r w:rsidRPr="006D0F5E">
        <w:rPr>
          <w:lang w:eastAsia="en-US"/>
        </w:rPr>
        <w:t>будут предоставлены дополнительные услуги,</w:t>
      </w:r>
      <w:r>
        <w:rPr>
          <w:lang w:eastAsia="en-US"/>
        </w:rPr>
        <w:t xml:space="preserve"> </w:t>
      </w:r>
      <w:r w:rsidRPr="006D0F5E">
        <w:rPr>
          <w:lang w:eastAsia="en-US"/>
        </w:rPr>
        <w:t>например, ежедневная уборка.</w:t>
      </w:r>
    </w:p>
    <w:p w:rsidR="00EB7C5D" w:rsidRPr="006D0F5E" w:rsidRDefault="00EB7C5D" w:rsidP="00A7165C">
      <w:pPr>
        <w:pStyle w:val="aff5"/>
        <w:spacing w:line="238" w:lineRule="auto"/>
        <w:rPr>
          <w:lang w:eastAsia="en-US"/>
        </w:rPr>
      </w:pPr>
      <w:r w:rsidRPr="006D0F5E">
        <w:rPr>
          <w:lang w:eastAsia="en-US"/>
        </w:rPr>
        <w:t xml:space="preserve">В Expo Village планируется открытое дворовое пространство, </w:t>
      </w:r>
      <w:r>
        <w:rPr>
          <w:lang w:eastAsia="en-US"/>
        </w:rPr>
        <w:t>в том числе</w:t>
      </w:r>
      <w:r w:rsidRPr="006D0F5E">
        <w:rPr>
          <w:lang w:eastAsia="en-US"/>
        </w:rPr>
        <w:t xml:space="preserve"> место для физических упражнений или релаксации.</w:t>
      </w:r>
    </w:p>
    <w:p w:rsidR="00EB7C5D" w:rsidRPr="006D0F5E" w:rsidRDefault="00EB7C5D" w:rsidP="00A7165C">
      <w:pPr>
        <w:pStyle w:val="aff5"/>
        <w:spacing w:line="238" w:lineRule="auto"/>
        <w:rPr>
          <w:lang w:eastAsia="en-US"/>
        </w:rPr>
      </w:pPr>
      <w:r w:rsidRPr="006D0F5E">
        <w:rPr>
          <w:lang w:eastAsia="en-US"/>
        </w:rPr>
        <w:t>Безопасность на Expo</w:t>
      </w:r>
      <w:r>
        <w:rPr>
          <w:lang w:eastAsia="en-US"/>
        </w:rPr>
        <w:t xml:space="preserve"> Village будет обеспечиваться О</w:t>
      </w:r>
      <w:r w:rsidRPr="006D0F5E">
        <w:rPr>
          <w:lang w:eastAsia="en-US"/>
        </w:rPr>
        <w:t>рганизатором.</w:t>
      </w:r>
    </w:p>
    <w:p w:rsidR="00EB7C5D" w:rsidRPr="006D0F5E" w:rsidRDefault="00EB7C5D" w:rsidP="00A7165C">
      <w:pPr>
        <w:pStyle w:val="aff5"/>
        <w:spacing w:line="238" w:lineRule="auto"/>
        <w:rPr>
          <w:lang w:eastAsia="en-US"/>
        </w:rPr>
      </w:pPr>
      <w:r w:rsidRPr="006D0F5E">
        <w:rPr>
          <w:lang w:eastAsia="en-US"/>
        </w:rPr>
        <w:t>Местные услуги и розничная торговля</w:t>
      </w:r>
      <w:r>
        <w:rPr>
          <w:lang w:eastAsia="en-US"/>
        </w:rPr>
        <w:t xml:space="preserve"> </w:t>
      </w:r>
      <w:r w:rsidRPr="006D0F5E">
        <w:rPr>
          <w:lang w:eastAsia="en-US"/>
        </w:rPr>
        <w:t>будут представлены как часть Expo</w:t>
      </w:r>
      <w:r>
        <w:rPr>
          <w:lang w:eastAsia="en-US"/>
        </w:rPr>
        <w:t xml:space="preserve"> </w:t>
      </w:r>
      <w:r w:rsidRPr="006D0F5E">
        <w:rPr>
          <w:lang w:eastAsia="en-US"/>
        </w:rPr>
        <w:t>Village или построены рядом.</w:t>
      </w:r>
    </w:p>
    <w:p w:rsidR="00EB7C5D" w:rsidRPr="006D0F5E" w:rsidRDefault="00EB7C5D" w:rsidP="00A7165C">
      <w:pPr>
        <w:pStyle w:val="aff5"/>
        <w:spacing w:line="238" w:lineRule="auto"/>
        <w:rPr>
          <w:lang w:eastAsia="en-US"/>
        </w:rPr>
      </w:pPr>
      <w:r>
        <w:rPr>
          <w:lang w:eastAsia="en-US"/>
        </w:rPr>
        <w:t xml:space="preserve">Экскурсионные программы </w:t>
      </w:r>
      <w:r w:rsidRPr="006D0F5E">
        <w:rPr>
          <w:lang w:eastAsia="en-US"/>
        </w:rPr>
        <w:t>будут предложены с помощью квалифицированных</w:t>
      </w:r>
      <w:r>
        <w:rPr>
          <w:lang w:eastAsia="en-US"/>
        </w:rPr>
        <w:t xml:space="preserve"> </w:t>
      </w:r>
      <w:r w:rsidRPr="006D0F5E">
        <w:rPr>
          <w:lang w:eastAsia="en-US"/>
        </w:rPr>
        <w:t>туристических агент</w:t>
      </w:r>
      <w:r>
        <w:rPr>
          <w:lang w:eastAsia="en-US"/>
        </w:rPr>
        <w:t>ств</w:t>
      </w:r>
      <w:r w:rsidRPr="006D0F5E">
        <w:rPr>
          <w:lang w:eastAsia="en-US"/>
        </w:rPr>
        <w:t>.</w:t>
      </w:r>
    </w:p>
    <w:p w:rsidR="00EB7C5D" w:rsidRPr="006D0F5E" w:rsidRDefault="00EB7C5D" w:rsidP="00A7165C">
      <w:pPr>
        <w:pStyle w:val="aff5"/>
        <w:spacing w:line="238" w:lineRule="auto"/>
        <w:rPr>
          <w:lang w:eastAsia="en-US"/>
        </w:rPr>
      </w:pPr>
      <w:r>
        <w:rPr>
          <w:lang w:eastAsia="en-US"/>
        </w:rPr>
        <w:t xml:space="preserve">Поскольку </w:t>
      </w:r>
      <w:r w:rsidRPr="006D0F5E">
        <w:rPr>
          <w:lang w:eastAsia="en-US"/>
        </w:rPr>
        <w:t>Expo</w:t>
      </w:r>
      <w:r>
        <w:rPr>
          <w:lang w:eastAsia="en-US"/>
        </w:rPr>
        <w:t xml:space="preserve"> </w:t>
      </w:r>
      <w:r w:rsidRPr="006D0F5E">
        <w:rPr>
          <w:lang w:eastAsia="en-US"/>
        </w:rPr>
        <w:t xml:space="preserve">Village является неотъемлемой частью </w:t>
      </w:r>
      <w:r>
        <w:rPr>
          <w:lang w:eastAsia="en-US"/>
        </w:rPr>
        <w:br/>
        <w:t>”ЭКСПО</w:t>
      </w:r>
      <w:r w:rsidRPr="006D0F5E">
        <w:rPr>
          <w:lang w:eastAsia="en-US"/>
        </w:rPr>
        <w:t>-2020</w:t>
      </w:r>
      <w:r>
        <w:rPr>
          <w:lang w:eastAsia="en-US"/>
        </w:rPr>
        <w:t>“</w:t>
      </w:r>
      <w:r w:rsidRPr="006D0F5E">
        <w:rPr>
          <w:lang w:eastAsia="en-US"/>
        </w:rPr>
        <w:t xml:space="preserve">, его конструкция и принципы работы будут </w:t>
      </w:r>
      <w:r>
        <w:rPr>
          <w:lang w:eastAsia="en-US"/>
        </w:rPr>
        <w:t>соответствовать теме и подтемам</w:t>
      </w:r>
      <w:r w:rsidRPr="006D0F5E">
        <w:rPr>
          <w:lang w:eastAsia="en-US"/>
        </w:rPr>
        <w:t xml:space="preserve"> выставки.</w:t>
      </w:r>
    </w:p>
    <w:p w:rsidR="00EB7C5D" w:rsidRPr="006D0F5E" w:rsidRDefault="00EB7C5D" w:rsidP="00A7165C">
      <w:pPr>
        <w:pStyle w:val="aff5"/>
        <w:spacing w:line="238" w:lineRule="auto"/>
        <w:rPr>
          <w:i/>
          <w:lang w:eastAsia="en-US"/>
        </w:rPr>
      </w:pPr>
      <w:r w:rsidRPr="006D0F5E">
        <w:rPr>
          <w:i/>
          <w:lang w:eastAsia="en-US"/>
        </w:rPr>
        <w:t>Цены и размещение</w:t>
      </w:r>
    </w:p>
    <w:p w:rsidR="00EB7C5D" w:rsidRDefault="00EB7C5D" w:rsidP="00A7165C">
      <w:pPr>
        <w:pStyle w:val="aff5"/>
        <w:spacing w:line="238" w:lineRule="auto"/>
        <w:rPr>
          <w:lang w:eastAsia="en-US"/>
        </w:rPr>
      </w:pPr>
      <w:r w:rsidRPr="006D0F5E">
        <w:rPr>
          <w:lang w:eastAsia="en-US"/>
        </w:rPr>
        <w:t>Квартиры будут сдаваться в аренду по ценам, соответствующим</w:t>
      </w:r>
      <w:r>
        <w:rPr>
          <w:lang w:eastAsia="en-US"/>
        </w:rPr>
        <w:t xml:space="preserve"> </w:t>
      </w:r>
      <w:r w:rsidRPr="006D0F5E">
        <w:rPr>
          <w:lang w:eastAsia="en-US"/>
        </w:rPr>
        <w:t>местным тарифам. Предполагаемые</w:t>
      </w:r>
      <w:r>
        <w:rPr>
          <w:lang w:eastAsia="en-US"/>
        </w:rPr>
        <w:t xml:space="preserve"> </w:t>
      </w:r>
      <w:r w:rsidRPr="006D0F5E">
        <w:rPr>
          <w:lang w:eastAsia="en-US"/>
        </w:rPr>
        <w:t>ежемесячные арендные ставки в Expo</w:t>
      </w:r>
      <w:r>
        <w:rPr>
          <w:lang w:eastAsia="en-US"/>
        </w:rPr>
        <w:t> </w:t>
      </w:r>
      <w:r w:rsidRPr="006D0F5E">
        <w:rPr>
          <w:lang w:eastAsia="en-US"/>
        </w:rPr>
        <w:t>Village представлены ниже</w:t>
      </w:r>
      <w:r>
        <w:rPr>
          <w:lang w:eastAsia="en-US"/>
        </w:rPr>
        <w:t>.</w:t>
      </w:r>
    </w:p>
    <w:p w:rsidR="00EB7C5D" w:rsidRDefault="00EB7C5D" w:rsidP="0092130C">
      <w:pPr>
        <w:pStyle w:val="aff5"/>
        <w:spacing w:line="260" w:lineRule="exact"/>
        <w:rPr>
          <w:i/>
          <w:lang w:eastAsia="en-US"/>
        </w:rPr>
      </w:pPr>
    </w:p>
    <w:p w:rsidR="00EB7C5D" w:rsidRPr="006D0F5E" w:rsidRDefault="00EB7C5D" w:rsidP="0092130C">
      <w:pPr>
        <w:pStyle w:val="aff5"/>
        <w:spacing w:before="60" w:after="60"/>
        <w:rPr>
          <w:i/>
          <w:lang w:eastAsia="en-US"/>
        </w:rPr>
      </w:pPr>
      <w:r>
        <w:rPr>
          <w:i/>
          <w:lang w:eastAsia="en-US"/>
        </w:rPr>
        <w:t>Стоимость (долл.</w:t>
      </w:r>
      <w:r w:rsidRPr="006D0F5E">
        <w:rPr>
          <w:i/>
          <w:lang w:eastAsia="en-US"/>
        </w:rPr>
        <w:t xml:space="preserve"> США) </w:t>
      </w:r>
      <w:r>
        <w:rPr>
          <w:i/>
          <w:lang w:eastAsia="en-US"/>
        </w:rPr>
        <w:t>предполагается с учетом цен 2015 г.</w:t>
      </w:r>
      <w:r w:rsidRPr="006D0F5E">
        <w:rPr>
          <w:i/>
          <w:lang w:eastAsia="en-US"/>
        </w:rPr>
        <w:t>:</w:t>
      </w:r>
    </w:p>
    <w:tbl>
      <w:tblPr>
        <w:tblW w:w="9992" w:type="dxa"/>
        <w:tblLook w:val="00A0" w:firstRow="1" w:lastRow="0" w:firstColumn="1" w:lastColumn="0" w:noHBand="0" w:noVBand="0"/>
      </w:tblPr>
      <w:tblGrid>
        <w:gridCol w:w="3085"/>
        <w:gridCol w:w="416"/>
        <w:gridCol w:w="6491"/>
      </w:tblGrid>
      <w:tr w:rsidR="00EB7C5D" w:rsidTr="00DA6042">
        <w:tc>
          <w:tcPr>
            <w:tcW w:w="3085" w:type="dxa"/>
          </w:tcPr>
          <w:p w:rsidR="00EB7C5D" w:rsidRPr="006D0F5E" w:rsidRDefault="00EB7C5D" w:rsidP="00DA6042">
            <w:pPr>
              <w:pStyle w:val="aff5"/>
              <w:ind w:left="709" w:firstLine="0"/>
              <w:rPr>
                <w:lang w:eastAsia="en-US"/>
              </w:rPr>
            </w:pPr>
            <w:r w:rsidRPr="006D0F5E">
              <w:rPr>
                <w:lang w:eastAsia="en-US"/>
              </w:rPr>
              <w:t>Студия</w:t>
            </w:r>
          </w:p>
        </w:tc>
        <w:tc>
          <w:tcPr>
            <w:tcW w:w="416" w:type="dxa"/>
          </w:tcPr>
          <w:p w:rsidR="00EB7C5D" w:rsidRPr="006D0F5E" w:rsidRDefault="00EB7C5D" w:rsidP="00DA6042">
            <w:pPr>
              <w:pStyle w:val="aff5"/>
              <w:ind w:firstLine="0"/>
              <w:rPr>
                <w:lang w:eastAsia="en-US"/>
              </w:rPr>
            </w:pPr>
            <w:r w:rsidRPr="006D0F5E">
              <w:rPr>
                <w:lang w:eastAsia="en-US"/>
              </w:rPr>
              <w:t>–</w:t>
            </w:r>
          </w:p>
        </w:tc>
        <w:tc>
          <w:tcPr>
            <w:tcW w:w="6491" w:type="dxa"/>
          </w:tcPr>
          <w:p w:rsidR="00EB7C5D" w:rsidRPr="006D0F5E" w:rsidRDefault="00EB7C5D" w:rsidP="00DA6042">
            <w:pPr>
              <w:pStyle w:val="aff5"/>
              <w:ind w:left="40" w:firstLine="0"/>
              <w:rPr>
                <w:lang w:eastAsia="en-US"/>
              </w:rPr>
            </w:pPr>
            <w:r w:rsidRPr="006D0F5E">
              <w:rPr>
                <w:lang w:eastAsia="en-US"/>
              </w:rPr>
              <w:t>1021</w:t>
            </w:r>
          </w:p>
        </w:tc>
      </w:tr>
      <w:tr w:rsidR="00EB7C5D" w:rsidTr="00DA6042">
        <w:tc>
          <w:tcPr>
            <w:tcW w:w="3085" w:type="dxa"/>
          </w:tcPr>
          <w:p w:rsidR="00EB7C5D" w:rsidRPr="006D0F5E" w:rsidRDefault="00EB7C5D" w:rsidP="00DA6042">
            <w:pPr>
              <w:pStyle w:val="aff5"/>
              <w:ind w:left="709" w:firstLine="0"/>
              <w:rPr>
                <w:lang w:eastAsia="en-US"/>
              </w:rPr>
            </w:pPr>
            <w:r w:rsidRPr="006D0F5E">
              <w:rPr>
                <w:lang w:eastAsia="en-US"/>
              </w:rPr>
              <w:t>Однокомнатная</w:t>
            </w:r>
          </w:p>
        </w:tc>
        <w:tc>
          <w:tcPr>
            <w:tcW w:w="416" w:type="dxa"/>
          </w:tcPr>
          <w:p w:rsidR="00EB7C5D" w:rsidRPr="006D0F5E" w:rsidRDefault="00EB7C5D" w:rsidP="00DA6042">
            <w:pPr>
              <w:pStyle w:val="aff5"/>
              <w:ind w:firstLine="0"/>
              <w:rPr>
                <w:lang w:eastAsia="en-US"/>
              </w:rPr>
            </w:pPr>
            <w:r w:rsidRPr="006D0F5E">
              <w:rPr>
                <w:lang w:eastAsia="en-US"/>
              </w:rPr>
              <w:t>–</w:t>
            </w:r>
          </w:p>
        </w:tc>
        <w:tc>
          <w:tcPr>
            <w:tcW w:w="6491" w:type="dxa"/>
          </w:tcPr>
          <w:p w:rsidR="00EB7C5D" w:rsidRPr="006D0F5E" w:rsidRDefault="00EB7C5D" w:rsidP="00DA6042">
            <w:pPr>
              <w:pStyle w:val="aff5"/>
              <w:ind w:left="40" w:firstLine="0"/>
              <w:rPr>
                <w:lang w:eastAsia="en-US"/>
              </w:rPr>
            </w:pPr>
            <w:r w:rsidRPr="006D0F5E">
              <w:rPr>
                <w:lang w:eastAsia="en-US"/>
              </w:rPr>
              <w:t>1588</w:t>
            </w:r>
          </w:p>
        </w:tc>
      </w:tr>
      <w:tr w:rsidR="00EB7C5D" w:rsidTr="00DA6042">
        <w:tc>
          <w:tcPr>
            <w:tcW w:w="3085" w:type="dxa"/>
          </w:tcPr>
          <w:p w:rsidR="00EB7C5D" w:rsidRPr="006D0F5E" w:rsidRDefault="00EB7C5D" w:rsidP="00DA6042">
            <w:pPr>
              <w:pStyle w:val="aff5"/>
              <w:ind w:left="709" w:firstLine="0"/>
              <w:rPr>
                <w:lang w:eastAsia="en-US"/>
              </w:rPr>
            </w:pPr>
            <w:r w:rsidRPr="006D0F5E">
              <w:rPr>
                <w:lang w:eastAsia="en-US"/>
              </w:rPr>
              <w:t>Двухкомнатная</w:t>
            </w:r>
          </w:p>
        </w:tc>
        <w:tc>
          <w:tcPr>
            <w:tcW w:w="416" w:type="dxa"/>
          </w:tcPr>
          <w:p w:rsidR="00EB7C5D" w:rsidRPr="006D0F5E" w:rsidRDefault="00EB7C5D" w:rsidP="00DA6042">
            <w:pPr>
              <w:pStyle w:val="aff5"/>
              <w:ind w:firstLine="0"/>
              <w:rPr>
                <w:lang w:eastAsia="en-US"/>
              </w:rPr>
            </w:pPr>
            <w:r w:rsidRPr="006D0F5E">
              <w:rPr>
                <w:lang w:eastAsia="en-US"/>
              </w:rPr>
              <w:t>–</w:t>
            </w:r>
          </w:p>
        </w:tc>
        <w:tc>
          <w:tcPr>
            <w:tcW w:w="6491" w:type="dxa"/>
          </w:tcPr>
          <w:p w:rsidR="00EB7C5D" w:rsidRPr="006D0F5E" w:rsidRDefault="00EB7C5D" w:rsidP="00DA6042">
            <w:pPr>
              <w:pStyle w:val="aff5"/>
              <w:ind w:left="40" w:firstLine="0"/>
              <w:rPr>
                <w:lang w:eastAsia="en-US"/>
              </w:rPr>
            </w:pPr>
            <w:r w:rsidRPr="006D0F5E">
              <w:rPr>
                <w:lang w:eastAsia="en-US"/>
              </w:rPr>
              <w:t>1872</w:t>
            </w:r>
          </w:p>
        </w:tc>
      </w:tr>
      <w:tr w:rsidR="00EB7C5D" w:rsidTr="00DA6042">
        <w:tc>
          <w:tcPr>
            <w:tcW w:w="3085" w:type="dxa"/>
          </w:tcPr>
          <w:p w:rsidR="00EB7C5D" w:rsidRPr="006D0F5E" w:rsidRDefault="00EB7C5D" w:rsidP="00DA6042">
            <w:pPr>
              <w:pStyle w:val="aff5"/>
              <w:ind w:left="709" w:firstLine="0"/>
              <w:rPr>
                <w:lang w:eastAsia="en-US"/>
              </w:rPr>
            </w:pPr>
            <w:r w:rsidRPr="006D0F5E">
              <w:rPr>
                <w:lang w:eastAsia="en-US"/>
              </w:rPr>
              <w:t>Трехкомнатная</w:t>
            </w:r>
          </w:p>
        </w:tc>
        <w:tc>
          <w:tcPr>
            <w:tcW w:w="416" w:type="dxa"/>
          </w:tcPr>
          <w:p w:rsidR="00EB7C5D" w:rsidRPr="006D0F5E" w:rsidRDefault="00EB7C5D" w:rsidP="00DA6042">
            <w:pPr>
              <w:pStyle w:val="aff5"/>
              <w:ind w:firstLine="0"/>
              <w:rPr>
                <w:lang w:eastAsia="en-US"/>
              </w:rPr>
            </w:pPr>
            <w:r w:rsidRPr="006D0F5E">
              <w:rPr>
                <w:lang w:eastAsia="en-US"/>
              </w:rPr>
              <w:t>–</w:t>
            </w:r>
          </w:p>
        </w:tc>
        <w:tc>
          <w:tcPr>
            <w:tcW w:w="6491" w:type="dxa"/>
          </w:tcPr>
          <w:p w:rsidR="00EB7C5D" w:rsidRPr="006D0F5E" w:rsidRDefault="00EB7C5D" w:rsidP="00DA6042">
            <w:pPr>
              <w:pStyle w:val="aff5"/>
              <w:ind w:left="40" w:firstLine="0"/>
              <w:rPr>
                <w:lang w:eastAsia="en-US"/>
              </w:rPr>
            </w:pPr>
            <w:r w:rsidRPr="006D0F5E">
              <w:rPr>
                <w:lang w:eastAsia="en-US"/>
              </w:rPr>
              <w:t>2156</w:t>
            </w:r>
          </w:p>
        </w:tc>
      </w:tr>
    </w:tbl>
    <w:p w:rsidR="00EB7C5D" w:rsidRPr="006D0F5E" w:rsidRDefault="00EB7C5D" w:rsidP="00C027F4">
      <w:pPr>
        <w:pStyle w:val="aff5"/>
        <w:spacing w:before="120"/>
        <w:rPr>
          <w:lang w:eastAsia="en-US"/>
        </w:rPr>
      </w:pPr>
      <w:r w:rsidRPr="006D0F5E">
        <w:rPr>
          <w:lang w:eastAsia="en-US"/>
        </w:rPr>
        <w:t>Персонал</w:t>
      </w:r>
      <w:r>
        <w:rPr>
          <w:lang w:eastAsia="en-US"/>
        </w:rPr>
        <w:t xml:space="preserve"> </w:t>
      </w:r>
      <w:r w:rsidRPr="006D0F5E">
        <w:rPr>
          <w:lang w:eastAsia="en-US"/>
        </w:rPr>
        <w:t xml:space="preserve">Участника может прибыть в </w:t>
      </w:r>
      <w:r>
        <w:rPr>
          <w:lang w:eastAsia="en-US"/>
        </w:rPr>
        <w:t>г.Д</w:t>
      </w:r>
      <w:r w:rsidRPr="006D0F5E">
        <w:rPr>
          <w:lang w:eastAsia="en-US"/>
        </w:rPr>
        <w:t>убай до открытия мероприятия для</w:t>
      </w:r>
      <w:r>
        <w:rPr>
          <w:lang w:eastAsia="en-US"/>
        </w:rPr>
        <w:t xml:space="preserve"> контроля </w:t>
      </w:r>
      <w:r w:rsidRPr="006D0F5E">
        <w:rPr>
          <w:lang w:eastAsia="en-US"/>
        </w:rPr>
        <w:t xml:space="preserve">за </w:t>
      </w:r>
      <w:r>
        <w:rPr>
          <w:lang w:eastAsia="en-US"/>
        </w:rPr>
        <w:t>ходом строительства</w:t>
      </w:r>
      <w:r w:rsidRPr="006D0F5E">
        <w:rPr>
          <w:lang w:eastAsia="en-US"/>
        </w:rPr>
        <w:t xml:space="preserve"> и оснащением Павильона.</w:t>
      </w:r>
      <w:r>
        <w:rPr>
          <w:lang w:eastAsia="en-US"/>
        </w:rPr>
        <w:t xml:space="preserve"> </w:t>
      </w:r>
      <w:r w:rsidRPr="006D0F5E">
        <w:rPr>
          <w:lang w:eastAsia="en-US"/>
        </w:rPr>
        <w:t>В случае необходимости размещение в пределах Expo</w:t>
      </w:r>
      <w:r>
        <w:rPr>
          <w:lang w:eastAsia="en-US"/>
        </w:rPr>
        <w:t xml:space="preserve"> </w:t>
      </w:r>
      <w:r w:rsidRPr="006D0F5E">
        <w:rPr>
          <w:lang w:eastAsia="en-US"/>
        </w:rPr>
        <w:t>Village будет доступно для всех заранее прибывших</w:t>
      </w:r>
      <w:r>
        <w:rPr>
          <w:lang w:eastAsia="en-US"/>
        </w:rPr>
        <w:t>.</w:t>
      </w:r>
    </w:p>
    <w:p w:rsidR="00EB7C5D" w:rsidRDefault="00EB7C5D" w:rsidP="00C027F4">
      <w:pPr>
        <w:pStyle w:val="aff5"/>
        <w:rPr>
          <w:lang w:eastAsia="en-US"/>
        </w:rPr>
      </w:pPr>
      <w:r w:rsidRPr="006D0F5E">
        <w:rPr>
          <w:lang w:eastAsia="en-US"/>
        </w:rPr>
        <w:t xml:space="preserve">В дополнение к услугам и удобствам, предлагаемым участникам, предусмотрено место для размещения Высоких гостей и официальных </w:t>
      </w:r>
      <w:r w:rsidRPr="006D0F5E">
        <w:rPr>
          <w:lang w:eastAsia="en-US"/>
        </w:rPr>
        <w:lastRenderedPageBreak/>
        <w:t xml:space="preserve">делегаций, которые посетят </w:t>
      </w:r>
      <w:r>
        <w:rPr>
          <w:lang w:eastAsia="en-US"/>
        </w:rPr>
        <w:t>Национальные экспозиции</w:t>
      </w:r>
      <w:r w:rsidRPr="006D0F5E">
        <w:rPr>
          <w:lang w:eastAsia="en-US"/>
        </w:rPr>
        <w:t xml:space="preserve"> или Национальные дни. Организатором</w:t>
      </w:r>
      <w:r>
        <w:rPr>
          <w:lang w:eastAsia="en-US"/>
        </w:rPr>
        <w:t xml:space="preserve"> будет построен отдельный павильон для размещения</w:t>
      </w:r>
      <w:r w:rsidRPr="006D0F5E">
        <w:rPr>
          <w:lang w:eastAsia="en-US"/>
        </w:rPr>
        <w:t xml:space="preserve"> Высоких гостей стран-участников</w:t>
      </w:r>
      <w:r>
        <w:rPr>
          <w:lang w:eastAsia="en-US"/>
        </w:rPr>
        <w:t>.</w:t>
      </w:r>
      <w:r w:rsidRPr="005B6101">
        <w:rPr>
          <w:lang w:eastAsia="en-US"/>
        </w:rPr>
        <w:t xml:space="preserve"> </w:t>
      </w:r>
      <w:r w:rsidRPr="006D0F5E">
        <w:rPr>
          <w:lang w:eastAsia="en-US"/>
        </w:rPr>
        <w:t>Высоким гостям будет предложен просторный дом с питанием, конференц-залом и апартаментами класса люкс.</w:t>
      </w:r>
      <w:r>
        <w:rPr>
          <w:lang w:eastAsia="en-US"/>
        </w:rPr>
        <w:t xml:space="preserve"> Генеральным</w:t>
      </w:r>
      <w:r w:rsidRPr="006D0F5E">
        <w:rPr>
          <w:lang w:eastAsia="en-US"/>
        </w:rPr>
        <w:t xml:space="preserve"> план</w:t>
      </w:r>
      <w:r>
        <w:rPr>
          <w:lang w:eastAsia="en-US"/>
        </w:rPr>
        <w:t>ом предусмотрено их передвижение</w:t>
      </w:r>
      <w:r w:rsidRPr="006D0F5E">
        <w:rPr>
          <w:lang w:eastAsia="en-US"/>
        </w:rPr>
        <w:t xml:space="preserve"> </w:t>
      </w:r>
      <w:r>
        <w:rPr>
          <w:lang w:eastAsia="en-US"/>
        </w:rPr>
        <w:t xml:space="preserve">по специальным полосам </w:t>
      </w:r>
      <w:r w:rsidRPr="006D0F5E">
        <w:rPr>
          <w:lang w:eastAsia="en-US"/>
        </w:rPr>
        <w:t xml:space="preserve">движения. </w:t>
      </w:r>
      <w:bookmarkStart w:id="105" w:name="_Toc2624025"/>
      <w:bookmarkStart w:id="106" w:name="_Toc2631120"/>
      <w:bookmarkStart w:id="107" w:name="_Toc2631178"/>
      <w:bookmarkEnd w:id="105"/>
      <w:bookmarkEnd w:id="106"/>
      <w:bookmarkEnd w:id="107"/>
    </w:p>
    <w:p w:rsidR="00EB7C5D" w:rsidRPr="006200A4" w:rsidRDefault="00EB7C5D" w:rsidP="005A1F6B">
      <w:pPr>
        <w:ind w:right="-1" w:firstLine="709"/>
        <w:jc w:val="both"/>
        <w:rPr>
          <w:sz w:val="30"/>
          <w:szCs w:val="30"/>
        </w:rPr>
      </w:pPr>
      <w:r w:rsidRPr="006200A4">
        <w:rPr>
          <w:sz w:val="30"/>
          <w:szCs w:val="30"/>
        </w:rPr>
        <w:t>Дополнительно следует учитывать необходимость осуществления затрат на:</w:t>
      </w:r>
    </w:p>
    <w:p w:rsidR="00EB7C5D" w:rsidRPr="006200A4" w:rsidRDefault="00EB7C5D" w:rsidP="005A1F6B">
      <w:pPr>
        <w:ind w:right="-1" w:firstLine="709"/>
        <w:jc w:val="both"/>
        <w:rPr>
          <w:sz w:val="30"/>
          <w:szCs w:val="30"/>
        </w:rPr>
      </w:pPr>
      <w:r w:rsidRPr="006200A4">
        <w:rPr>
          <w:sz w:val="30"/>
          <w:szCs w:val="30"/>
        </w:rPr>
        <w:t xml:space="preserve">- разработку и реализацию эскизного решения, архитектурно-технического проекта и дизайн-проекта Национальной экспозиции, </w:t>
      </w:r>
      <w:r w:rsidRPr="006200A4">
        <w:rPr>
          <w:spacing w:val="-4"/>
          <w:sz w:val="30"/>
          <w:szCs w:val="30"/>
        </w:rPr>
        <w:t>изготовление</w:t>
      </w:r>
      <w:r w:rsidRPr="006200A4">
        <w:rPr>
          <w:sz w:val="30"/>
          <w:szCs w:val="30"/>
        </w:rPr>
        <w:t xml:space="preserve"> моделей, </w:t>
      </w:r>
      <w:r w:rsidRPr="006200A4">
        <w:rPr>
          <w:spacing w:val="-5"/>
          <w:sz w:val="30"/>
          <w:szCs w:val="30"/>
        </w:rPr>
        <w:t>макетов и т.п., а также мультимедийного наполнения экспозиции выставки,</w:t>
      </w:r>
      <w:r w:rsidRPr="006200A4">
        <w:rPr>
          <w:sz w:val="30"/>
          <w:szCs w:val="30"/>
        </w:rPr>
        <w:t xml:space="preserve"> включая видеоролики на английском / арабском языке</w:t>
      </w:r>
      <w:r w:rsidRPr="006200A4">
        <w:rPr>
          <w:i/>
          <w:sz w:val="30"/>
          <w:szCs w:val="30"/>
        </w:rPr>
        <w:t xml:space="preserve"> </w:t>
      </w:r>
      <w:r w:rsidRPr="006200A4">
        <w:rPr>
          <w:i/>
          <w:sz w:val="30"/>
          <w:szCs w:val="30"/>
          <w:lang w:eastAsia="ru-RU"/>
        </w:rPr>
        <w:t>(из средств республиканского бюджета на основании утвержденного Оргкомитетом перечня разработок и ежегодных смет)</w:t>
      </w:r>
      <w:r w:rsidRPr="006200A4">
        <w:rPr>
          <w:sz w:val="30"/>
          <w:szCs w:val="30"/>
        </w:rPr>
        <w:t>;</w:t>
      </w:r>
    </w:p>
    <w:p w:rsidR="00EB7C5D" w:rsidRPr="006200A4" w:rsidRDefault="00EB7C5D" w:rsidP="005A1F6B">
      <w:pPr>
        <w:ind w:right="-1" w:firstLine="709"/>
        <w:jc w:val="both"/>
        <w:rPr>
          <w:sz w:val="30"/>
          <w:szCs w:val="30"/>
        </w:rPr>
      </w:pPr>
      <w:r w:rsidRPr="006200A4">
        <w:rPr>
          <w:sz w:val="30"/>
          <w:szCs w:val="30"/>
        </w:rPr>
        <w:t>- организацию и проведение деловых и культурных мероприятий Национальной экспозиции;</w:t>
      </w:r>
    </w:p>
    <w:p w:rsidR="00EB7C5D" w:rsidRPr="006200A4" w:rsidRDefault="00EB7C5D" w:rsidP="005A1F6B">
      <w:pPr>
        <w:ind w:right="-1" w:firstLine="708"/>
        <w:jc w:val="both"/>
        <w:rPr>
          <w:sz w:val="30"/>
          <w:szCs w:val="30"/>
        </w:rPr>
      </w:pPr>
      <w:r w:rsidRPr="006200A4">
        <w:rPr>
          <w:sz w:val="30"/>
          <w:szCs w:val="30"/>
        </w:rPr>
        <w:t xml:space="preserve">- транспортное обеспечение, представительские расходы Офиса Комиссара секции, включая проведение протокольных мероприятий, предусмотренных программой участия Республики Беларусь в </w:t>
      </w:r>
      <w:r>
        <w:rPr>
          <w:sz w:val="30"/>
          <w:szCs w:val="30"/>
        </w:rPr>
        <w:t>”</w:t>
      </w:r>
      <w:r w:rsidRPr="006200A4">
        <w:rPr>
          <w:sz w:val="30"/>
          <w:szCs w:val="30"/>
        </w:rPr>
        <w:t>ЭКСПО-20</w:t>
      </w:r>
      <w:r w:rsidRPr="006200A4">
        <w:rPr>
          <w:sz w:val="30"/>
          <w:szCs w:val="30"/>
          <w:lang w:val="ru-RU"/>
        </w:rPr>
        <w:t>20</w:t>
      </w:r>
      <w:r>
        <w:rPr>
          <w:sz w:val="30"/>
          <w:szCs w:val="30"/>
        </w:rPr>
        <w:t>“</w:t>
      </w:r>
      <w:r w:rsidRPr="006200A4">
        <w:rPr>
          <w:sz w:val="30"/>
          <w:szCs w:val="30"/>
        </w:rPr>
        <w:t>.</w:t>
      </w:r>
    </w:p>
    <w:p w:rsidR="00EB7C5D" w:rsidRPr="006200A4" w:rsidRDefault="00EB7C5D" w:rsidP="005A1F6B">
      <w:pPr>
        <w:ind w:right="-1" w:firstLine="709"/>
        <w:jc w:val="both"/>
        <w:rPr>
          <w:sz w:val="30"/>
          <w:szCs w:val="30"/>
        </w:rPr>
      </w:pPr>
      <w:r w:rsidRPr="006200A4">
        <w:rPr>
          <w:sz w:val="30"/>
          <w:szCs w:val="30"/>
        </w:rPr>
        <w:t xml:space="preserve">Объем и структура расходов на функционирование </w:t>
      </w:r>
      <w:r w:rsidRPr="006200A4">
        <w:rPr>
          <w:sz w:val="30"/>
          <w:szCs w:val="30"/>
          <w:lang w:val="ru-RU"/>
        </w:rPr>
        <w:t xml:space="preserve">ресторана национальной кухни и </w:t>
      </w:r>
      <w:r w:rsidRPr="006200A4">
        <w:rPr>
          <w:sz w:val="30"/>
          <w:szCs w:val="30"/>
        </w:rPr>
        <w:t>сувенирного магазина могут быть определены после привлечения оператора</w:t>
      </w:r>
      <w:r w:rsidRPr="006200A4">
        <w:rPr>
          <w:sz w:val="30"/>
          <w:szCs w:val="30"/>
          <w:lang w:val="ru-RU"/>
        </w:rPr>
        <w:t xml:space="preserve"> и при условии наличия финансирования (бюджетного либо внебюджетного)</w:t>
      </w:r>
      <w:r w:rsidRPr="006200A4">
        <w:rPr>
          <w:sz w:val="30"/>
          <w:szCs w:val="30"/>
        </w:rPr>
        <w:t>.</w:t>
      </w:r>
    </w:p>
    <w:p w:rsidR="00EB7C5D" w:rsidRPr="005A1F6B" w:rsidRDefault="00EB7C5D" w:rsidP="00C027F4">
      <w:pPr>
        <w:pStyle w:val="aff5"/>
        <w:rPr>
          <w:lang w:eastAsia="en-US"/>
        </w:rPr>
      </w:pPr>
    </w:p>
    <w:p w:rsidR="00EB7C5D" w:rsidRPr="00636A0E" w:rsidRDefault="00EB7C5D" w:rsidP="00C97CAA">
      <w:pPr>
        <w:pStyle w:val="2"/>
        <w:spacing w:before="0" w:after="0"/>
      </w:pPr>
      <w:bookmarkStart w:id="108" w:name="_Toc468279541"/>
      <w:bookmarkStart w:id="109" w:name="_Toc471294165"/>
      <w:r w:rsidRPr="00636A0E">
        <w:t>I</w:t>
      </w:r>
      <w:r>
        <w:rPr>
          <w:lang w:val="en-US"/>
        </w:rPr>
        <w:t>X</w:t>
      </w:r>
      <w:r w:rsidRPr="00636A0E">
        <w:t>.</w:t>
      </w:r>
      <w:r>
        <w:t> </w:t>
      </w:r>
      <w:r w:rsidRPr="00636A0E">
        <w:t>Заключение</w:t>
      </w:r>
      <w:bookmarkEnd w:id="108"/>
      <w:bookmarkEnd w:id="109"/>
    </w:p>
    <w:p w:rsidR="00EB7C5D" w:rsidRPr="00636A0E" w:rsidRDefault="00EB7C5D" w:rsidP="00636A0E">
      <w:pPr>
        <w:pStyle w:val="aff5"/>
        <w:rPr>
          <w:lang w:val="be-BY"/>
        </w:rPr>
      </w:pPr>
      <w:r w:rsidRPr="00636A0E">
        <w:rPr>
          <w:lang w:val="be-BY"/>
        </w:rPr>
        <w:t xml:space="preserve">Завершающий этап участия Республики Беларусь в </w:t>
      </w:r>
      <w:r>
        <w:rPr>
          <w:lang w:val="be-BY"/>
        </w:rPr>
        <w:t>”</w:t>
      </w:r>
      <w:r w:rsidRPr="00636A0E">
        <w:rPr>
          <w:lang w:val="be-BY"/>
        </w:rPr>
        <w:t>ЭКСПО-20</w:t>
      </w:r>
      <w:r>
        <w:rPr>
          <w:lang w:val="be-BY"/>
        </w:rPr>
        <w:t>20“</w:t>
      </w:r>
      <w:r w:rsidRPr="00636A0E">
        <w:rPr>
          <w:lang w:val="be-BY"/>
        </w:rPr>
        <w:t xml:space="preserve"> будет включать:</w:t>
      </w:r>
    </w:p>
    <w:p w:rsidR="00EB7C5D" w:rsidRPr="00636A0E" w:rsidRDefault="00EB7C5D" w:rsidP="00636A0E">
      <w:pPr>
        <w:pStyle w:val="aff5"/>
        <w:rPr>
          <w:lang w:val="be-BY"/>
        </w:rPr>
      </w:pPr>
      <w:r w:rsidRPr="00636A0E">
        <w:rPr>
          <w:lang w:val="be-BY"/>
        </w:rPr>
        <w:t>-</w:t>
      </w:r>
      <w:r>
        <w:rPr>
          <w:lang w:val="en-US"/>
        </w:rPr>
        <w:t> </w:t>
      </w:r>
      <w:r w:rsidRPr="00636A0E">
        <w:rPr>
          <w:lang w:val="be-BY"/>
        </w:rPr>
        <w:t>демонтаж Национальной экспозиции;</w:t>
      </w:r>
    </w:p>
    <w:p w:rsidR="00EB7C5D" w:rsidRPr="00636A0E" w:rsidRDefault="00EB7C5D" w:rsidP="00636A0E">
      <w:pPr>
        <w:pStyle w:val="aff5"/>
        <w:rPr>
          <w:lang w:val="be-BY"/>
        </w:rPr>
      </w:pPr>
      <w:r w:rsidRPr="00636A0E">
        <w:rPr>
          <w:lang w:val="be-BY"/>
        </w:rPr>
        <w:t>-</w:t>
      </w:r>
      <w:r>
        <w:rPr>
          <w:lang w:val="en-US"/>
        </w:rPr>
        <w:t> </w:t>
      </w:r>
      <w:r w:rsidRPr="00636A0E">
        <w:rPr>
          <w:lang w:val="be-BY"/>
        </w:rPr>
        <w:t xml:space="preserve">создание комиссии для решения вопросов с распределением оборудования, высвободившегося после осуществления демонтажа; </w:t>
      </w:r>
    </w:p>
    <w:p w:rsidR="00EB7C5D" w:rsidRPr="00636A0E" w:rsidRDefault="00EB7C5D" w:rsidP="00636A0E">
      <w:pPr>
        <w:pStyle w:val="aff5"/>
        <w:rPr>
          <w:lang w:val="be-BY"/>
        </w:rPr>
      </w:pPr>
      <w:r w:rsidRPr="00636A0E">
        <w:rPr>
          <w:lang w:val="be-BY"/>
        </w:rPr>
        <w:t>-</w:t>
      </w:r>
      <w:r>
        <w:rPr>
          <w:lang w:val="en-US"/>
        </w:rPr>
        <w:t> </w:t>
      </w:r>
      <w:r w:rsidRPr="00636A0E">
        <w:rPr>
          <w:lang w:val="be-BY"/>
        </w:rPr>
        <w:t>доставку выставочного груза обратно в Республику Беларусь и его складирование (помещение для хранения определяется заблаговременно решением Оргкомитета);</w:t>
      </w:r>
    </w:p>
    <w:p w:rsidR="00EB7C5D" w:rsidRPr="00636A0E" w:rsidRDefault="00EB7C5D" w:rsidP="00636A0E">
      <w:pPr>
        <w:pStyle w:val="aff5"/>
        <w:rPr>
          <w:lang w:val="be-BY"/>
        </w:rPr>
      </w:pPr>
      <w:r w:rsidRPr="00636A0E">
        <w:rPr>
          <w:lang w:val="be-BY"/>
        </w:rPr>
        <w:t>-</w:t>
      </w:r>
      <w:r>
        <w:rPr>
          <w:lang w:val="en-US"/>
        </w:rPr>
        <w:t> </w:t>
      </w:r>
      <w:r w:rsidRPr="00636A0E">
        <w:rPr>
          <w:lang w:val="be-BY"/>
        </w:rPr>
        <w:t>проведение окончательных финансовых расчетов с белорусскими и иностранными организациями, выполнявшими работы и услуги по организации Национальной экспозиции;</w:t>
      </w:r>
    </w:p>
    <w:p w:rsidR="00EB7C5D" w:rsidRDefault="00EB7C5D" w:rsidP="004D11C9">
      <w:pPr>
        <w:pStyle w:val="aff5"/>
        <w:rPr>
          <w:rFonts w:eastAsia="Times New Roman"/>
          <w:lang w:eastAsia="en-US"/>
        </w:rPr>
      </w:pPr>
      <w:r w:rsidRPr="00636A0E">
        <w:rPr>
          <w:lang w:val="be-BY"/>
        </w:rPr>
        <w:t>-</w:t>
      </w:r>
      <w:r>
        <w:rPr>
          <w:lang w:val="en-US"/>
        </w:rPr>
        <w:t> </w:t>
      </w:r>
      <w:r w:rsidRPr="00636A0E">
        <w:rPr>
          <w:lang w:val="be-BY"/>
        </w:rPr>
        <w:t xml:space="preserve">подготовку и рассмотрение Оргкомитетом отчета об итогах работы Национальной экспозиции на </w:t>
      </w:r>
      <w:r>
        <w:rPr>
          <w:lang w:val="be-BY"/>
        </w:rPr>
        <w:t>”</w:t>
      </w:r>
      <w:r w:rsidRPr="00636A0E">
        <w:rPr>
          <w:lang w:val="be-BY"/>
        </w:rPr>
        <w:t>ЭКСПО-20</w:t>
      </w:r>
      <w:r>
        <w:rPr>
          <w:lang w:val="be-BY"/>
        </w:rPr>
        <w:t>20“</w:t>
      </w:r>
      <w:r w:rsidRPr="00636A0E">
        <w:rPr>
          <w:lang w:val="be-BY"/>
        </w:rPr>
        <w:t>.</w:t>
      </w:r>
      <w:bookmarkEnd w:id="68"/>
      <w:bookmarkEnd w:id="69"/>
      <w:bookmarkEnd w:id="70"/>
    </w:p>
    <w:sectPr w:rsidR="00EB7C5D" w:rsidSect="00B655A0"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acd wne:acdName="acd8"/>
    </wne:keymap>
    <wne:keymap wne:kcmPrimary="0642">
      <wne:acd wne:acdName="acd4"/>
    </wne:keymap>
    <wne:keymap wne:kcmPrimary="0643">
      <wne:acd wne:acdName="acd2"/>
    </wne:keymap>
    <wne:keymap wne:kcmPrimary="0646">
      <wne:acd wne:acdName="acd10"/>
    </wne:keymap>
    <wne:keymap wne:kcmPrimary="0647">
      <wne:acd wne:acdName="acd9"/>
    </wne:keymap>
    <wne:keymap wne:kcmPrimary="064D">
      <wne:acd wne:acdName="acd6"/>
    </wne:keymap>
    <wne:keymap wne:kcmPrimary="064E">
      <wne:acd wne:acdName="acd5"/>
    </wne:keymap>
    <wne:keymap wne:kcmPrimary="0653">
      <wne:acd wne:acdName="acd7"/>
    </wne:keymap>
    <wne:keymap wne:kcmPrimary="0656">
      <wne:acd wne:acdName="acd3"/>
    </wne:keymap>
    <wne:keymap wne:kcmPrimary="0658">
      <wne:acd wne:acdName="acd0"/>
    </wne:keymap>
    <wne:keymap wne:kcmPrimary="065A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EI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gAXBDAEMwQ+BDsEPgQyBD4EOgQgADEAIAAfBEAEOAQ7BD4ENgQ1BD0EOAQ1BA==" wne:acdName="acd5" wne:fciIndexBasedOn="0065"/>
    <wne:acd wne:argValue="AgAXBDAEMwQ+BDsEPgQyBD4EOgQgACEEPgQ0BDUEQAQ2BDAEQgQ1BDsETAQ9BEsEIAA5BB8EQAQ4&#10;BDsEPgQ2BA==" wne:acdName="acd6" wne:fciIndexBasedOn="0065"/>
    <wne:acd wne:argValue="AgAXBDAEMwQ+BDsEPgQyBD4EOgQgAEIEMAQxBDsEOARGBEsE" wne:acdName="acd7" wne:fciIndexBasedOn="0065"/>
    <wne:acd wne:argValue="AgAfBD4ENAQ/BDgEQQRMBCAAPwQ+BDQEIAA+BDEESgQ1BDoEQgQ+BDwE" wne:acdName="acd8" wne:fciIndexBasedOn="0065"/>
    <wne:acd wne:argValue="AgAfBD4ENARABDgEQQRDBD0EPgRHBD0ESwQ5BCAAQgQ1BDoEQQRCBA==" wne:acdName="acd9" wne:fciIndexBasedOn="0065"/>
    <wne:acd wne:argValue="AQAAAFgA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5D" w:rsidRDefault="00EB7C5D">
      <w:r>
        <w:separator/>
      </w:r>
    </w:p>
  </w:endnote>
  <w:endnote w:type="continuationSeparator" w:id="0">
    <w:p w:rsidR="00EB7C5D" w:rsidRDefault="00E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po Sans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5D" w:rsidRDefault="00EB7C5D" w:rsidP="006B1D08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B7C5D" w:rsidRDefault="00EB7C5D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5D" w:rsidRDefault="00EB7C5D">
      <w:r>
        <w:separator/>
      </w:r>
    </w:p>
  </w:footnote>
  <w:footnote w:type="continuationSeparator" w:id="0">
    <w:p w:rsidR="00EB7C5D" w:rsidRDefault="00EB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5D" w:rsidRDefault="00FB6206">
    <w:pPr>
      <w:pStyle w:val="aff3"/>
      <w:jc w:val="center"/>
    </w:pPr>
    <w:r>
      <w:fldChar w:fldCharType="begin"/>
    </w:r>
    <w:r>
      <w:instrText>PAGE   \* MERGEFORMAT</w:instrText>
    </w:r>
    <w:r>
      <w:fldChar w:fldCharType="separate"/>
    </w:r>
    <w:r w:rsidRPr="00FB6206">
      <w:rPr>
        <w:noProof/>
        <w:lang w:val="ru-RU"/>
      </w:rPr>
      <w:t>15</w:t>
    </w:r>
    <w:r>
      <w:rPr>
        <w:noProof/>
        <w:lang w:val="ru-RU"/>
      </w:rPr>
      <w:fldChar w:fldCharType="end"/>
    </w:r>
  </w:p>
  <w:p w:rsidR="00EB7C5D" w:rsidRDefault="00EB7C5D">
    <w:pPr>
      <w:pStyle w:val="a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5D" w:rsidRPr="00D36F49" w:rsidRDefault="00EB7C5D" w:rsidP="00DB52F5">
    <w:pPr>
      <w:pStyle w:val="aff3"/>
      <w:tabs>
        <w:tab w:val="left" w:pos="4635"/>
        <w:tab w:val="center" w:pos="4819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DC0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B6D5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980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067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348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C5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5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2E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485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CE6B8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CE1D46"/>
    <w:multiLevelType w:val="hybridMultilevel"/>
    <w:tmpl w:val="25720EEE"/>
    <w:lvl w:ilvl="0" w:tplc="853A987A">
      <w:start w:val="6"/>
      <w:numFmt w:val="upperRoman"/>
      <w:lvlText w:val="%1."/>
      <w:lvlJc w:val="left"/>
      <w:pPr>
        <w:ind w:left="214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1">
    <w:nsid w:val="44D84584"/>
    <w:multiLevelType w:val="multilevel"/>
    <w:tmpl w:val="609A68C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BCD3CBF"/>
    <w:multiLevelType w:val="hybridMultilevel"/>
    <w:tmpl w:val="E4F645CC"/>
    <w:lvl w:ilvl="0" w:tplc="BF1879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07B13E5"/>
    <w:multiLevelType w:val="hybridMultilevel"/>
    <w:tmpl w:val="B82CEF90"/>
    <w:lvl w:ilvl="0" w:tplc="47C82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F70BF0"/>
    <w:multiLevelType w:val="hybridMultilevel"/>
    <w:tmpl w:val="42E00042"/>
    <w:lvl w:ilvl="0" w:tplc="B5ECBFE4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5">
    <w:nsid w:val="7A724B6C"/>
    <w:multiLevelType w:val="multilevel"/>
    <w:tmpl w:val="BAA4AFD4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16">
    <w:nsid w:val="7DAD2AEB"/>
    <w:multiLevelType w:val="hybridMultilevel"/>
    <w:tmpl w:val="2E2CB992"/>
    <w:lvl w:ilvl="0" w:tplc="AB8EDE5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7">
    <w:nsid w:val="7EB131BE"/>
    <w:multiLevelType w:val="hybridMultilevel"/>
    <w:tmpl w:val="B2C81980"/>
    <w:lvl w:ilvl="0" w:tplc="17A2E9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142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AD"/>
    <w:rsid w:val="00000208"/>
    <w:rsid w:val="00002276"/>
    <w:rsid w:val="0000228D"/>
    <w:rsid w:val="00002AE2"/>
    <w:rsid w:val="00006B2D"/>
    <w:rsid w:val="00023921"/>
    <w:rsid w:val="000246F4"/>
    <w:rsid w:val="0002495B"/>
    <w:rsid w:val="00034ECB"/>
    <w:rsid w:val="00036545"/>
    <w:rsid w:val="00040479"/>
    <w:rsid w:val="00040CDC"/>
    <w:rsid w:val="00042415"/>
    <w:rsid w:val="0004376F"/>
    <w:rsid w:val="00045C9B"/>
    <w:rsid w:val="000526F5"/>
    <w:rsid w:val="0005519F"/>
    <w:rsid w:val="0005751D"/>
    <w:rsid w:val="00061FB6"/>
    <w:rsid w:val="00062EEA"/>
    <w:rsid w:val="00065A60"/>
    <w:rsid w:val="00067A12"/>
    <w:rsid w:val="00073D31"/>
    <w:rsid w:val="00075958"/>
    <w:rsid w:val="00077D6F"/>
    <w:rsid w:val="00094D8D"/>
    <w:rsid w:val="0009661D"/>
    <w:rsid w:val="000969E8"/>
    <w:rsid w:val="00096C83"/>
    <w:rsid w:val="00097523"/>
    <w:rsid w:val="000A3FCB"/>
    <w:rsid w:val="000A671E"/>
    <w:rsid w:val="000B10D8"/>
    <w:rsid w:val="000B4805"/>
    <w:rsid w:val="000B60A6"/>
    <w:rsid w:val="000D28F7"/>
    <w:rsid w:val="000D36CA"/>
    <w:rsid w:val="000E1792"/>
    <w:rsid w:val="000E36AE"/>
    <w:rsid w:val="000F326B"/>
    <w:rsid w:val="000F6ACD"/>
    <w:rsid w:val="0010227D"/>
    <w:rsid w:val="00111C27"/>
    <w:rsid w:val="00114235"/>
    <w:rsid w:val="001225C4"/>
    <w:rsid w:val="00124C71"/>
    <w:rsid w:val="00124E7C"/>
    <w:rsid w:val="001259E5"/>
    <w:rsid w:val="00131DC7"/>
    <w:rsid w:val="0013598D"/>
    <w:rsid w:val="00135C0D"/>
    <w:rsid w:val="00137E1B"/>
    <w:rsid w:val="00144739"/>
    <w:rsid w:val="001564B5"/>
    <w:rsid w:val="001570BF"/>
    <w:rsid w:val="00162B04"/>
    <w:rsid w:val="0017101B"/>
    <w:rsid w:val="0019553F"/>
    <w:rsid w:val="00196110"/>
    <w:rsid w:val="001A71D4"/>
    <w:rsid w:val="001B7D1E"/>
    <w:rsid w:val="001C08C4"/>
    <w:rsid w:val="001C10B0"/>
    <w:rsid w:val="001C10B4"/>
    <w:rsid w:val="001D1377"/>
    <w:rsid w:val="001E3830"/>
    <w:rsid w:val="001E43EA"/>
    <w:rsid w:val="001F2D6E"/>
    <w:rsid w:val="001F2E20"/>
    <w:rsid w:val="001F3F9B"/>
    <w:rsid w:val="001F4B0A"/>
    <w:rsid w:val="002014EE"/>
    <w:rsid w:val="00202A9D"/>
    <w:rsid w:val="002032D9"/>
    <w:rsid w:val="002035E8"/>
    <w:rsid w:val="002061F2"/>
    <w:rsid w:val="0020683A"/>
    <w:rsid w:val="002149AB"/>
    <w:rsid w:val="00217291"/>
    <w:rsid w:val="0022608F"/>
    <w:rsid w:val="00230CBF"/>
    <w:rsid w:val="00234706"/>
    <w:rsid w:val="00235BF0"/>
    <w:rsid w:val="00244AF0"/>
    <w:rsid w:val="002465BD"/>
    <w:rsid w:val="002520D6"/>
    <w:rsid w:val="002521B7"/>
    <w:rsid w:val="00254098"/>
    <w:rsid w:val="002608A3"/>
    <w:rsid w:val="00261B73"/>
    <w:rsid w:val="00261E75"/>
    <w:rsid w:val="00270A40"/>
    <w:rsid w:val="00277649"/>
    <w:rsid w:val="00286350"/>
    <w:rsid w:val="0028661C"/>
    <w:rsid w:val="002A1733"/>
    <w:rsid w:val="002A224E"/>
    <w:rsid w:val="002A5860"/>
    <w:rsid w:val="002B0774"/>
    <w:rsid w:val="002C0995"/>
    <w:rsid w:val="002C3B67"/>
    <w:rsid w:val="002C48A5"/>
    <w:rsid w:val="002C4DC0"/>
    <w:rsid w:val="002D48A4"/>
    <w:rsid w:val="002E0B1B"/>
    <w:rsid w:val="002E1293"/>
    <w:rsid w:val="002E51DD"/>
    <w:rsid w:val="002E677D"/>
    <w:rsid w:val="00304993"/>
    <w:rsid w:val="003104C7"/>
    <w:rsid w:val="00310BB0"/>
    <w:rsid w:val="00310D2C"/>
    <w:rsid w:val="003129EE"/>
    <w:rsid w:val="00316860"/>
    <w:rsid w:val="00316E55"/>
    <w:rsid w:val="0032005E"/>
    <w:rsid w:val="00322190"/>
    <w:rsid w:val="00330A3B"/>
    <w:rsid w:val="00335272"/>
    <w:rsid w:val="00342643"/>
    <w:rsid w:val="003426F8"/>
    <w:rsid w:val="00352A34"/>
    <w:rsid w:val="00357336"/>
    <w:rsid w:val="00357424"/>
    <w:rsid w:val="00357CBA"/>
    <w:rsid w:val="003728A3"/>
    <w:rsid w:val="00377D83"/>
    <w:rsid w:val="00386746"/>
    <w:rsid w:val="00387E6E"/>
    <w:rsid w:val="00396324"/>
    <w:rsid w:val="003A1F7F"/>
    <w:rsid w:val="003A1FF2"/>
    <w:rsid w:val="003A3A4E"/>
    <w:rsid w:val="003B1B0B"/>
    <w:rsid w:val="003B4FFA"/>
    <w:rsid w:val="003B76A4"/>
    <w:rsid w:val="003C5F62"/>
    <w:rsid w:val="003D2C81"/>
    <w:rsid w:val="003D431F"/>
    <w:rsid w:val="003D53DB"/>
    <w:rsid w:val="003F3A4E"/>
    <w:rsid w:val="003F6A2A"/>
    <w:rsid w:val="003F6AF9"/>
    <w:rsid w:val="003F77D7"/>
    <w:rsid w:val="00401395"/>
    <w:rsid w:val="00402418"/>
    <w:rsid w:val="00411A57"/>
    <w:rsid w:val="004128DE"/>
    <w:rsid w:val="00414575"/>
    <w:rsid w:val="00426B9C"/>
    <w:rsid w:val="0043113F"/>
    <w:rsid w:val="00434053"/>
    <w:rsid w:val="00440F13"/>
    <w:rsid w:val="00452F39"/>
    <w:rsid w:val="004535BB"/>
    <w:rsid w:val="0045502E"/>
    <w:rsid w:val="00462324"/>
    <w:rsid w:val="00464940"/>
    <w:rsid w:val="00470A32"/>
    <w:rsid w:val="0047265B"/>
    <w:rsid w:val="004758B6"/>
    <w:rsid w:val="00476E4A"/>
    <w:rsid w:val="00482F8C"/>
    <w:rsid w:val="0048308E"/>
    <w:rsid w:val="00484D52"/>
    <w:rsid w:val="004850B5"/>
    <w:rsid w:val="0048518A"/>
    <w:rsid w:val="004A3533"/>
    <w:rsid w:val="004A58F5"/>
    <w:rsid w:val="004A7A9A"/>
    <w:rsid w:val="004B644F"/>
    <w:rsid w:val="004C494F"/>
    <w:rsid w:val="004C78EE"/>
    <w:rsid w:val="004D11C9"/>
    <w:rsid w:val="004D33A1"/>
    <w:rsid w:val="004D43C9"/>
    <w:rsid w:val="004D5E42"/>
    <w:rsid w:val="004D7938"/>
    <w:rsid w:val="004E09B2"/>
    <w:rsid w:val="004E48EC"/>
    <w:rsid w:val="004E6C03"/>
    <w:rsid w:val="004F0AAD"/>
    <w:rsid w:val="004F11F4"/>
    <w:rsid w:val="004F5227"/>
    <w:rsid w:val="004F5E4C"/>
    <w:rsid w:val="0050101A"/>
    <w:rsid w:val="00505557"/>
    <w:rsid w:val="00505FBC"/>
    <w:rsid w:val="005163D4"/>
    <w:rsid w:val="0052044F"/>
    <w:rsid w:val="00520A5F"/>
    <w:rsid w:val="00535C57"/>
    <w:rsid w:val="00536953"/>
    <w:rsid w:val="00541586"/>
    <w:rsid w:val="00554425"/>
    <w:rsid w:val="005621E9"/>
    <w:rsid w:val="00565B67"/>
    <w:rsid w:val="00575883"/>
    <w:rsid w:val="00575973"/>
    <w:rsid w:val="00575BFA"/>
    <w:rsid w:val="00577441"/>
    <w:rsid w:val="005868E3"/>
    <w:rsid w:val="005877AD"/>
    <w:rsid w:val="00587A20"/>
    <w:rsid w:val="005A1F6B"/>
    <w:rsid w:val="005B05EA"/>
    <w:rsid w:val="005B115A"/>
    <w:rsid w:val="005B6101"/>
    <w:rsid w:val="005C38C6"/>
    <w:rsid w:val="005C44CF"/>
    <w:rsid w:val="005C6746"/>
    <w:rsid w:val="005C6BFB"/>
    <w:rsid w:val="005D1DE1"/>
    <w:rsid w:val="005D3325"/>
    <w:rsid w:val="005D656D"/>
    <w:rsid w:val="005D69E2"/>
    <w:rsid w:val="005D75D6"/>
    <w:rsid w:val="005E0276"/>
    <w:rsid w:val="005E2E64"/>
    <w:rsid w:val="005F58AB"/>
    <w:rsid w:val="005F7D13"/>
    <w:rsid w:val="00603F96"/>
    <w:rsid w:val="00612324"/>
    <w:rsid w:val="00612A06"/>
    <w:rsid w:val="00617578"/>
    <w:rsid w:val="006200A4"/>
    <w:rsid w:val="00622A51"/>
    <w:rsid w:val="00622BB4"/>
    <w:rsid w:val="006245DA"/>
    <w:rsid w:val="00635107"/>
    <w:rsid w:val="00636A0E"/>
    <w:rsid w:val="00652A13"/>
    <w:rsid w:val="006540D3"/>
    <w:rsid w:val="00655F07"/>
    <w:rsid w:val="00662566"/>
    <w:rsid w:val="00667B33"/>
    <w:rsid w:val="00680A89"/>
    <w:rsid w:val="00690075"/>
    <w:rsid w:val="00696508"/>
    <w:rsid w:val="006A4438"/>
    <w:rsid w:val="006A5AB9"/>
    <w:rsid w:val="006B1D08"/>
    <w:rsid w:val="006C0289"/>
    <w:rsid w:val="006C3FF2"/>
    <w:rsid w:val="006C4198"/>
    <w:rsid w:val="006C6AEA"/>
    <w:rsid w:val="006D0F5E"/>
    <w:rsid w:val="006D72D4"/>
    <w:rsid w:val="006D79BE"/>
    <w:rsid w:val="006E1A28"/>
    <w:rsid w:val="006E2647"/>
    <w:rsid w:val="006F0383"/>
    <w:rsid w:val="006F5E53"/>
    <w:rsid w:val="006F60CA"/>
    <w:rsid w:val="00701E72"/>
    <w:rsid w:val="00702FD6"/>
    <w:rsid w:val="007043B6"/>
    <w:rsid w:val="00710F26"/>
    <w:rsid w:val="0071663E"/>
    <w:rsid w:val="007215FA"/>
    <w:rsid w:val="0072413E"/>
    <w:rsid w:val="007256F2"/>
    <w:rsid w:val="00732C15"/>
    <w:rsid w:val="0074045E"/>
    <w:rsid w:val="007412B5"/>
    <w:rsid w:val="0074397B"/>
    <w:rsid w:val="007440EA"/>
    <w:rsid w:val="007464C7"/>
    <w:rsid w:val="0074668B"/>
    <w:rsid w:val="007466B3"/>
    <w:rsid w:val="007477F2"/>
    <w:rsid w:val="00750059"/>
    <w:rsid w:val="00752F80"/>
    <w:rsid w:val="00755D43"/>
    <w:rsid w:val="00765D81"/>
    <w:rsid w:val="00767B62"/>
    <w:rsid w:val="00770B9B"/>
    <w:rsid w:val="00772317"/>
    <w:rsid w:val="007829D4"/>
    <w:rsid w:val="00782A23"/>
    <w:rsid w:val="00793EB6"/>
    <w:rsid w:val="00795AD9"/>
    <w:rsid w:val="007A0155"/>
    <w:rsid w:val="007A3E50"/>
    <w:rsid w:val="007A4E40"/>
    <w:rsid w:val="007C5704"/>
    <w:rsid w:val="007E21D9"/>
    <w:rsid w:val="007F4C4B"/>
    <w:rsid w:val="008000E9"/>
    <w:rsid w:val="008029D2"/>
    <w:rsid w:val="00805C76"/>
    <w:rsid w:val="00806B16"/>
    <w:rsid w:val="0080780C"/>
    <w:rsid w:val="00816E1F"/>
    <w:rsid w:val="00817379"/>
    <w:rsid w:val="00831F02"/>
    <w:rsid w:val="008322D7"/>
    <w:rsid w:val="00842206"/>
    <w:rsid w:val="00843335"/>
    <w:rsid w:val="0084529C"/>
    <w:rsid w:val="00846896"/>
    <w:rsid w:val="00852332"/>
    <w:rsid w:val="008558EE"/>
    <w:rsid w:val="00861DB3"/>
    <w:rsid w:val="008651EF"/>
    <w:rsid w:val="008703E8"/>
    <w:rsid w:val="008707F7"/>
    <w:rsid w:val="008720C5"/>
    <w:rsid w:val="0087721A"/>
    <w:rsid w:val="008839CF"/>
    <w:rsid w:val="0089126F"/>
    <w:rsid w:val="008915F4"/>
    <w:rsid w:val="008929F3"/>
    <w:rsid w:val="008965E7"/>
    <w:rsid w:val="008A25DD"/>
    <w:rsid w:val="008B0D0E"/>
    <w:rsid w:val="008B6D76"/>
    <w:rsid w:val="008B78E0"/>
    <w:rsid w:val="008C4A88"/>
    <w:rsid w:val="008C594C"/>
    <w:rsid w:val="008D4027"/>
    <w:rsid w:val="008D6969"/>
    <w:rsid w:val="008E11F1"/>
    <w:rsid w:val="008E343F"/>
    <w:rsid w:val="008E6785"/>
    <w:rsid w:val="008F0209"/>
    <w:rsid w:val="008F2AD2"/>
    <w:rsid w:val="008F57B4"/>
    <w:rsid w:val="008F750B"/>
    <w:rsid w:val="00901329"/>
    <w:rsid w:val="0090295E"/>
    <w:rsid w:val="009052C6"/>
    <w:rsid w:val="0092130C"/>
    <w:rsid w:val="009310EC"/>
    <w:rsid w:val="00931500"/>
    <w:rsid w:val="00933F46"/>
    <w:rsid w:val="00934012"/>
    <w:rsid w:val="0093578E"/>
    <w:rsid w:val="00937B66"/>
    <w:rsid w:val="009417A3"/>
    <w:rsid w:val="009428B7"/>
    <w:rsid w:val="00947A21"/>
    <w:rsid w:val="00951775"/>
    <w:rsid w:val="009529EC"/>
    <w:rsid w:val="009554A5"/>
    <w:rsid w:val="00955BB4"/>
    <w:rsid w:val="00957F38"/>
    <w:rsid w:val="00965E26"/>
    <w:rsid w:val="00965F4C"/>
    <w:rsid w:val="009676FF"/>
    <w:rsid w:val="00970593"/>
    <w:rsid w:val="00974B25"/>
    <w:rsid w:val="009816F5"/>
    <w:rsid w:val="009860AA"/>
    <w:rsid w:val="009960DA"/>
    <w:rsid w:val="0099743C"/>
    <w:rsid w:val="009A2145"/>
    <w:rsid w:val="009A2933"/>
    <w:rsid w:val="009A3DFA"/>
    <w:rsid w:val="009B430F"/>
    <w:rsid w:val="009B5197"/>
    <w:rsid w:val="009B67E0"/>
    <w:rsid w:val="009B6C64"/>
    <w:rsid w:val="009B7166"/>
    <w:rsid w:val="009C0B50"/>
    <w:rsid w:val="009C168C"/>
    <w:rsid w:val="009C1DB0"/>
    <w:rsid w:val="009C1E01"/>
    <w:rsid w:val="009C55CB"/>
    <w:rsid w:val="009C55D5"/>
    <w:rsid w:val="009D093A"/>
    <w:rsid w:val="009D5666"/>
    <w:rsid w:val="009E5FD2"/>
    <w:rsid w:val="009F2649"/>
    <w:rsid w:val="009F552F"/>
    <w:rsid w:val="00A00113"/>
    <w:rsid w:val="00A075BE"/>
    <w:rsid w:val="00A22937"/>
    <w:rsid w:val="00A256E5"/>
    <w:rsid w:val="00A273C1"/>
    <w:rsid w:val="00A33900"/>
    <w:rsid w:val="00A40115"/>
    <w:rsid w:val="00A402BE"/>
    <w:rsid w:val="00A4429E"/>
    <w:rsid w:val="00A45B1C"/>
    <w:rsid w:val="00A46CFE"/>
    <w:rsid w:val="00A47668"/>
    <w:rsid w:val="00A47E17"/>
    <w:rsid w:val="00A532F6"/>
    <w:rsid w:val="00A56288"/>
    <w:rsid w:val="00A6295E"/>
    <w:rsid w:val="00A641AD"/>
    <w:rsid w:val="00A7165C"/>
    <w:rsid w:val="00A769AA"/>
    <w:rsid w:val="00A779C9"/>
    <w:rsid w:val="00A77FAC"/>
    <w:rsid w:val="00A81402"/>
    <w:rsid w:val="00A83B8A"/>
    <w:rsid w:val="00A84053"/>
    <w:rsid w:val="00A85CB0"/>
    <w:rsid w:val="00A907FB"/>
    <w:rsid w:val="00A96EF6"/>
    <w:rsid w:val="00AA4E67"/>
    <w:rsid w:val="00AA737C"/>
    <w:rsid w:val="00AA7A71"/>
    <w:rsid w:val="00AB27CD"/>
    <w:rsid w:val="00AB34DB"/>
    <w:rsid w:val="00AB5311"/>
    <w:rsid w:val="00AC05B6"/>
    <w:rsid w:val="00AC0E60"/>
    <w:rsid w:val="00AC2E5C"/>
    <w:rsid w:val="00AC5CB4"/>
    <w:rsid w:val="00AD3FC9"/>
    <w:rsid w:val="00AD6CE8"/>
    <w:rsid w:val="00AD7686"/>
    <w:rsid w:val="00AD7C49"/>
    <w:rsid w:val="00AE2197"/>
    <w:rsid w:val="00AE2810"/>
    <w:rsid w:val="00AE3B66"/>
    <w:rsid w:val="00AE60E2"/>
    <w:rsid w:val="00AE6FF3"/>
    <w:rsid w:val="00AF2A76"/>
    <w:rsid w:val="00B001BD"/>
    <w:rsid w:val="00B03DDB"/>
    <w:rsid w:val="00B11447"/>
    <w:rsid w:val="00B11753"/>
    <w:rsid w:val="00B12C98"/>
    <w:rsid w:val="00B17621"/>
    <w:rsid w:val="00B17997"/>
    <w:rsid w:val="00B179B0"/>
    <w:rsid w:val="00B17F83"/>
    <w:rsid w:val="00B20445"/>
    <w:rsid w:val="00B225C9"/>
    <w:rsid w:val="00B41161"/>
    <w:rsid w:val="00B45E8A"/>
    <w:rsid w:val="00B4643C"/>
    <w:rsid w:val="00B570A7"/>
    <w:rsid w:val="00B60BCF"/>
    <w:rsid w:val="00B655A0"/>
    <w:rsid w:val="00B70223"/>
    <w:rsid w:val="00B7110B"/>
    <w:rsid w:val="00B740B5"/>
    <w:rsid w:val="00B769B1"/>
    <w:rsid w:val="00B77F36"/>
    <w:rsid w:val="00B9702F"/>
    <w:rsid w:val="00B974CE"/>
    <w:rsid w:val="00BA0FE1"/>
    <w:rsid w:val="00BA15AA"/>
    <w:rsid w:val="00BA668C"/>
    <w:rsid w:val="00BA7BC3"/>
    <w:rsid w:val="00BB63B9"/>
    <w:rsid w:val="00BC1147"/>
    <w:rsid w:val="00BC4A01"/>
    <w:rsid w:val="00BC5EA9"/>
    <w:rsid w:val="00BD0AD6"/>
    <w:rsid w:val="00BD17A9"/>
    <w:rsid w:val="00BD2CF1"/>
    <w:rsid w:val="00BD599F"/>
    <w:rsid w:val="00BE1509"/>
    <w:rsid w:val="00C027F4"/>
    <w:rsid w:val="00C12214"/>
    <w:rsid w:val="00C13FDB"/>
    <w:rsid w:val="00C15F66"/>
    <w:rsid w:val="00C21095"/>
    <w:rsid w:val="00C2454B"/>
    <w:rsid w:val="00C278E4"/>
    <w:rsid w:val="00C32234"/>
    <w:rsid w:val="00C3296E"/>
    <w:rsid w:val="00C33365"/>
    <w:rsid w:val="00C3444F"/>
    <w:rsid w:val="00C406CC"/>
    <w:rsid w:val="00C44999"/>
    <w:rsid w:val="00C47595"/>
    <w:rsid w:val="00C51570"/>
    <w:rsid w:val="00C5335E"/>
    <w:rsid w:val="00C5779D"/>
    <w:rsid w:val="00C674B7"/>
    <w:rsid w:val="00C67B44"/>
    <w:rsid w:val="00C71181"/>
    <w:rsid w:val="00C71428"/>
    <w:rsid w:val="00C734C7"/>
    <w:rsid w:val="00C872E8"/>
    <w:rsid w:val="00C87CA3"/>
    <w:rsid w:val="00C91834"/>
    <w:rsid w:val="00C953E3"/>
    <w:rsid w:val="00C9750C"/>
    <w:rsid w:val="00C97CAA"/>
    <w:rsid w:val="00CA33A7"/>
    <w:rsid w:val="00CA6DEF"/>
    <w:rsid w:val="00CB419E"/>
    <w:rsid w:val="00CC2DC7"/>
    <w:rsid w:val="00CC7548"/>
    <w:rsid w:val="00CD203B"/>
    <w:rsid w:val="00CD5742"/>
    <w:rsid w:val="00CD6340"/>
    <w:rsid w:val="00CD733D"/>
    <w:rsid w:val="00CE6610"/>
    <w:rsid w:val="00CF743E"/>
    <w:rsid w:val="00D06DB8"/>
    <w:rsid w:val="00D1512A"/>
    <w:rsid w:val="00D23633"/>
    <w:rsid w:val="00D23CED"/>
    <w:rsid w:val="00D33BCC"/>
    <w:rsid w:val="00D342C7"/>
    <w:rsid w:val="00D346D7"/>
    <w:rsid w:val="00D369DA"/>
    <w:rsid w:val="00D36F49"/>
    <w:rsid w:val="00D37918"/>
    <w:rsid w:val="00D53DB3"/>
    <w:rsid w:val="00D56FC8"/>
    <w:rsid w:val="00D61F7D"/>
    <w:rsid w:val="00D64E78"/>
    <w:rsid w:val="00D76EBE"/>
    <w:rsid w:val="00D77E4C"/>
    <w:rsid w:val="00D82090"/>
    <w:rsid w:val="00D92336"/>
    <w:rsid w:val="00D9424D"/>
    <w:rsid w:val="00D9672C"/>
    <w:rsid w:val="00DA4E5D"/>
    <w:rsid w:val="00DA6042"/>
    <w:rsid w:val="00DA6248"/>
    <w:rsid w:val="00DA7CC6"/>
    <w:rsid w:val="00DB52F5"/>
    <w:rsid w:val="00DB5EBB"/>
    <w:rsid w:val="00DC44CD"/>
    <w:rsid w:val="00DC6C96"/>
    <w:rsid w:val="00DD04CD"/>
    <w:rsid w:val="00DD0F33"/>
    <w:rsid w:val="00DD3D61"/>
    <w:rsid w:val="00DD75EC"/>
    <w:rsid w:val="00DE5437"/>
    <w:rsid w:val="00DF4BF2"/>
    <w:rsid w:val="00DF6526"/>
    <w:rsid w:val="00DF71AF"/>
    <w:rsid w:val="00DF7688"/>
    <w:rsid w:val="00E04D15"/>
    <w:rsid w:val="00E06EB7"/>
    <w:rsid w:val="00E1043A"/>
    <w:rsid w:val="00E12013"/>
    <w:rsid w:val="00E17D40"/>
    <w:rsid w:val="00E23DBB"/>
    <w:rsid w:val="00E247BD"/>
    <w:rsid w:val="00E27C27"/>
    <w:rsid w:val="00E301B9"/>
    <w:rsid w:val="00E33697"/>
    <w:rsid w:val="00E354CB"/>
    <w:rsid w:val="00E40BFA"/>
    <w:rsid w:val="00E432A5"/>
    <w:rsid w:val="00E50931"/>
    <w:rsid w:val="00E55F2A"/>
    <w:rsid w:val="00E57697"/>
    <w:rsid w:val="00E61D83"/>
    <w:rsid w:val="00E64068"/>
    <w:rsid w:val="00E66523"/>
    <w:rsid w:val="00E74FBD"/>
    <w:rsid w:val="00E8270A"/>
    <w:rsid w:val="00E832D8"/>
    <w:rsid w:val="00E8347E"/>
    <w:rsid w:val="00E86C5C"/>
    <w:rsid w:val="00E93321"/>
    <w:rsid w:val="00EA0AE3"/>
    <w:rsid w:val="00EA1DAE"/>
    <w:rsid w:val="00EA3B8C"/>
    <w:rsid w:val="00EB3E69"/>
    <w:rsid w:val="00EB55A4"/>
    <w:rsid w:val="00EB679B"/>
    <w:rsid w:val="00EB7C5D"/>
    <w:rsid w:val="00EC2602"/>
    <w:rsid w:val="00EC2C0B"/>
    <w:rsid w:val="00EC37D8"/>
    <w:rsid w:val="00EC5338"/>
    <w:rsid w:val="00ED3E02"/>
    <w:rsid w:val="00ED5823"/>
    <w:rsid w:val="00EE4E13"/>
    <w:rsid w:val="00EF52BA"/>
    <w:rsid w:val="00EF58F2"/>
    <w:rsid w:val="00EF6988"/>
    <w:rsid w:val="00F031F6"/>
    <w:rsid w:val="00F04F11"/>
    <w:rsid w:val="00F21157"/>
    <w:rsid w:val="00F26233"/>
    <w:rsid w:val="00F27645"/>
    <w:rsid w:val="00F40804"/>
    <w:rsid w:val="00F479CB"/>
    <w:rsid w:val="00F51EB8"/>
    <w:rsid w:val="00F52095"/>
    <w:rsid w:val="00F54E5B"/>
    <w:rsid w:val="00F555CC"/>
    <w:rsid w:val="00F55801"/>
    <w:rsid w:val="00F64ADC"/>
    <w:rsid w:val="00F655C0"/>
    <w:rsid w:val="00F6683F"/>
    <w:rsid w:val="00F66980"/>
    <w:rsid w:val="00F67D52"/>
    <w:rsid w:val="00F727E4"/>
    <w:rsid w:val="00F76A3F"/>
    <w:rsid w:val="00F80540"/>
    <w:rsid w:val="00F84623"/>
    <w:rsid w:val="00F94C93"/>
    <w:rsid w:val="00F9580A"/>
    <w:rsid w:val="00F97F8F"/>
    <w:rsid w:val="00FA0182"/>
    <w:rsid w:val="00FA5C73"/>
    <w:rsid w:val="00FB6206"/>
    <w:rsid w:val="00FB6C95"/>
    <w:rsid w:val="00FC04E7"/>
    <w:rsid w:val="00FC0ADF"/>
    <w:rsid w:val="00FD0C03"/>
    <w:rsid w:val="00FD131E"/>
    <w:rsid w:val="00FD7E84"/>
    <w:rsid w:val="00FE24A8"/>
    <w:rsid w:val="00FE6DF1"/>
    <w:rsid w:val="00FF26B1"/>
    <w:rsid w:val="00FF57E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A25DD"/>
    <w:rPr>
      <w:sz w:val="24"/>
      <w:szCs w:val="24"/>
      <w:lang w:val="be-BY" w:eastAsia="zh-CN"/>
    </w:rPr>
  </w:style>
  <w:style w:type="paragraph" w:styleId="1">
    <w:name w:val="heading 1"/>
    <w:basedOn w:val="a"/>
    <w:next w:val="a0"/>
    <w:link w:val="10"/>
    <w:uiPriority w:val="99"/>
    <w:qFormat/>
    <w:rsid w:val="00B655A0"/>
    <w:pPr>
      <w:keepNext/>
      <w:pageBreakBefore/>
      <w:spacing w:after="360" w:line="360" w:lineRule="exact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8720C5"/>
    <w:pPr>
      <w:keepNext/>
      <w:spacing w:before="1080" w:after="720"/>
      <w:ind w:firstLine="709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8720C5"/>
    <w:pPr>
      <w:keepNext/>
      <w:spacing w:before="720" w:after="480" w:line="360" w:lineRule="exact"/>
      <w:ind w:firstLine="709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1799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090"/>
    <w:pPr>
      <w:spacing w:before="240" w:after="60"/>
      <w:outlineLvl w:val="4"/>
    </w:pPr>
    <w:rPr>
      <w:b/>
      <w:bCs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be-BY"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be-BY"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934012"/>
    <w:rPr>
      <w:rFonts w:cs="Arial"/>
      <w:b/>
      <w:bCs/>
      <w:sz w:val="26"/>
      <w:szCs w:val="26"/>
      <w:lang w:val="be-BY" w:eastAsia="zh-CN"/>
    </w:rPr>
  </w:style>
  <w:style w:type="character" w:customStyle="1" w:styleId="40">
    <w:name w:val="Заголовок 4 Знак"/>
    <w:basedOn w:val="a1"/>
    <w:link w:val="4"/>
    <w:uiPriority w:val="99"/>
    <w:locked/>
    <w:rsid w:val="000B4805"/>
    <w:rPr>
      <w:rFonts w:eastAsia="SimSun" w:cs="Times New Roman"/>
      <w:b/>
      <w:sz w:val="28"/>
      <w:lang w:val="be-BY" w:eastAsia="zh-CN"/>
    </w:rPr>
  </w:style>
  <w:style w:type="character" w:customStyle="1" w:styleId="50">
    <w:name w:val="Заголовок 5 Знак"/>
    <w:basedOn w:val="a1"/>
    <w:link w:val="5"/>
    <w:uiPriority w:val="99"/>
    <w:locked/>
    <w:rsid w:val="00D82090"/>
    <w:rPr>
      <w:rFonts w:eastAsia="SimSun" w:cs="Times New Roman"/>
      <w:b/>
      <w:sz w:val="26"/>
      <w:lang w:val="be-BY" w:eastAsia="zh-CN"/>
    </w:rPr>
  </w:style>
  <w:style w:type="paragraph" w:customStyle="1" w:styleId="11">
    <w:name w:val="Заголовок 1 Приложение"/>
    <w:basedOn w:val="1"/>
    <w:next w:val="a0"/>
    <w:uiPriority w:val="99"/>
    <w:rsid w:val="00DF6526"/>
    <w:pPr>
      <w:jc w:val="right"/>
    </w:pPr>
    <w:rPr>
      <w:rFonts w:cs="Times New Roman"/>
      <w:szCs w:val="20"/>
    </w:rPr>
  </w:style>
  <w:style w:type="paragraph" w:styleId="a0">
    <w:name w:val="Body Text"/>
    <w:basedOn w:val="a"/>
    <w:link w:val="a4"/>
    <w:uiPriority w:val="99"/>
    <w:rsid w:val="009C1DB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uiPriority w:val="99"/>
    <w:locked/>
    <w:rsid w:val="00577441"/>
    <w:rPr>
      <w:rFonts w:cs="Times New Roman"/>
      <w:sz w:val="24"/>
      <w:lang w:val="be-BY" w:eastAsia="zh-CN"/>
    </w:rPr>
  </w:style>
  <w:style w:type="paragraph" w:styleId="12">
    <w:name w:val="toc 1"/>
    <w:basedOn w:val="a"/>
    <w:next w:val="a"/>
    <w:autoRedefine/>
    <w:uiPriority w:val="99"/>
    <w:rsid w:val="00AB5311"/>
    <w:pPr>
      <w:tabs>
        <w:tab w:val="right" w:leader="dot" w:pos="9628"/>
      </w:tabs>
      <w:ind w:firstLine="284"/>
    </w:pPr>
    <w:rPr>
      <w:noProof/>
      <w:sz w:val="28"/>
    </w:rPr>
  </w:style>
  <w:style w:type="paragraph" w:styleId="21">
    <w:name w:val="toc 2"/>
    <w:basedOn w:val="a"/>
    <w:next w:val="a"/>
    <w:autoRedefine/>
    <w:uiPriority w:val="99"/>
    <w:rsid w:val="0087721A"/>
    <w:pPr>
      <w:ind w:left="240"/>
    </w:pPr>
    <w:rPr>
      <w:sz w:val="28"/>
    </w:rPr>
  </w:style>
  <w:style w:type="paragraph" w:styleId="31">
    <w:name w:val="toc 3"/>
    <w:basedOn w:val="a"/>
    <w:next w:val="a"/>
    <w:autoRedefine/>
    <w:uiPriority w:val="99"/>
    <w:rsid w:val="0087721A"/>
    <w:pPr>
      <w:ind w:left="480"/>
    </w:pPr>
    <w:rPr>
      <w:sz w:val="28"/>
    </w:rPr>
  </w:style>
  <w:style w:type="paragraph" w:styleId="41">
    <w:name w:val="toc 4"/>
    <w:basedOn w:val="a"/>
    <w:next w:val="a"/>
    <w:autoRedefine/>
    <w:uiPriority w:val="99"/>
    <w:semiHidden/>
    <w:rsid w:val="0087721A"/>
    <w:pPr>
      <w:ind w:left="720"/>
    </w:pPr>
    <w:rPr>
      <w:sz w:val="28"/>
    </w:rPr>
  </w:style>
  <w:style w:type="character" w:styleId="a5">
    <w:name w:val="Hyperlink"/>
    <w:basedOn w:val="a1"/>
    <w:uiPriority w:val="99"/>
    <w:rsid w:val="00AE6FF3"/>
    <w:rPr>
      <w:rFonts w:cs="Times New Roman"/>
      <w:color w:val="0000FF"/>
      <w:u w:val="single"/>
    </w:rPr>
  </w:style>
  <w:style w:type="character" w:styleId="a6">
    <w:name w:val="Emphasis"/>
    <w:basedOn w:val="a1"/>
    <w:uiPriority w:val="99"/>
    <w:qFormat/>
    <w:rsid w:val="008720C5"/>
    <w:rPr>
      <w:rFonts w:cs="Times New Roman"/>
      <w:b/>
      <w:i/>
    </w:rPr>
  </w:style>
  <w:style w:type="paragraph" w:customStyle="1" w:styleId="200">
    <w:name w:val="Стиль Основной текст + 20 пт полужирный"/>
    <w:basedOn w:val="a0"/>
    <w:link w:val="201"/>
    <w:uiPriority w:val="99"/>
    <w:rsid w:val="00261B73"/>
    <w:pPr>
      <w:spacing w:line="240" w:lineRule="auto"/>
    </w:pPr>
    <w:rPr>
      <w:szCs w:val="20"/>
      <w:lang w:val="ru-RU" w:eastAsia="ru-RU"/>
    </w:rPr>
  </w:style>
  <w:style w:type="character" w:customStyle="1" w:styleId="201">
    <w:name w:val="Стиль Основной текст + 20 пт полужирный Знак"/>
    <w:link w:val="200"/>
    <w:uiPriority w:val="99"/>
    <w:locked/>
    <w:rsid w:val="00261B73"/>
    <w:rPr>
      <w:sz w:val="28"/>
      <w:lang w:val="ru-RU" w:eastAsia="ru-RU"/>
    </w:rPr>
  </w:style>
  <w:style w:type="paragraph" w:customStyle="1" w:styleId="a7">
    <w:name w:val="БГУ"/>
    <w:basedOn w:val="a"/>
    <w:next w:val="a"/>
    <w:uiPriority w:val="99"/>
    <w:rsid w:val="009554A5"/>
    <w:pPr>
      <w:spacing w:before="360" w:after="1440"/>
      <w:jc w:val="center"/>
    </w:pPr>
    <w:rPr>
      <w:b/>
      <w:caps/>
      <w:sz w:val="32"/>
      <w:szCs w:val="32"/>
      <w:lang w:val="ru-RU" w:eastAsia="ru-RU"/>
    </w:rPr>
  </w:style>
  <w:style w:type="paragraph" w:customStyle="1" w:styleId="a8">
    <w:name w:val="ВыпускнаяРабота"/>
    <w:basedOn w:val="a"/>
    <w:next w:val="a"/>
    <w:uiPriority w:val="99"/>
    <w:rsid w:val="00261B73"/>
    <w:pPr>
      <w:spacing w:after="1080"/>
      <w:jc w:val="center"/>
    </w:pPr>
    <w:rPr>
      <w:bCs/>
      <w:sz w:val="32"/>
      <w:szCs w:val="20"/>
      <w:lang w:val="ru-RU" w:eastAsia="ru-RU"/>
    </w:rPr>
  </w:style>
  <w:style w:type="paragraph" w:customStyle="1" w:styleId="a9">
    <w:name w:val="ТемаВыпускнойРаботы"/>
    <w:basedOn w:val="a"/>
    <w:next w:val="a"/>
    <w:uiPriority w:val="99"/>
    <w:rsid w:val="00261B73"/>
    <w:pPr>
      <w:spacing w:after="360" w:line="360" w:lineRule="exact"/>
      <w:jc w:val="center"/>
    </w:pPr>
    <w:rPr>
      <w:b/>
      <w:sz w:val="36"/>
      <w:szCs w:val="20"/>
      <w:lang w:val="ru-RU" w:eastAsia="ru-RU"/>
    </w:rPr>
  </w:style>
  <w:style w:type="paragraph" w:customStyle="1" w:styleId="aa">
    <w:name w:val="МинскГГГГ"/>
    <w:basedOn w:val="a"/>
    <w:next w:val="a"/>
    <w:uiPriority w:val="99"/>
    <w:rsid w:val="00261B73"/>
    <w:pPr>
      <w:spacing w:before="2280"/>
      <w:jc w:val="center"/>
    </w:pPr>
    <w:rPr>
      <w:b/>
      <w:sz w:val="36"/>
      <w:szCs w:val="20"/>
      <w:lang w:val="ru-RU" w:eastAsia="ru-RU"/>
    </w:rPr>
  </w:style>
  <w:style w:type="paragraph" w:customStyle="1" w:styleId="ab">
    <w:name w:val="ИнформацияОбСоискателе"/>
    <w:basedOn w:val="a"/>
    <w:next w:val="a"/>
    <w:uiPriority w:val="99"/>
    <w:rsid w:val="00261B73"/>
    <w:pPr>
      <w:spacing w:after="480" w:line="360" w:lineRule="exact"/>
      <w:ind w:left="4366"/>
    </w:pPr>
    <w:rPr>
      <w:sz w:val="28"/>
      <w:szCs w:val="20"/>
      <w:lang w:val="ru-RU" w:eastAsia="ru-RU"/>
    </w:rPr>
  </w:style>
  <w:style w:type="paragraph" w:customStyle="1" w:styleId="ac">
    <w:name w:val="НаПравах"/>
    <w:basedOn w:val="a"/>
    <w:next w:val="a"/>
    <w:uiPriority w:val="99"/>
    <w:rsid w:val="00261B73"/>
    <w:pPr>
      <w:spacing w:line="360" w:lineRule="exact"/>
    </w:pPr>
    <w:rPr>
      <w:sz w:val="32"/>
      <w:szCs w:val="20"/>
      <w:lang w:val="ru-RU" w:eastAsia="ru-RU"/>
    </w:rPr>
  </w:style>
  <w:style w:type="paragraph" w:customStyle="1" w:styleId="ad">
    <w:name w:val="УДК"/>
    <w:basedOn w:val="a"/>
    <w:next w:val="a"/>
    <w:uiPriority w:val="99"/>
    <w:rsid w:val="00770B9B"/>
    <w:pPr>
      <w:spacing w:after="1440"/>
    </w:pPr>
    <w:rPr>
      <w:sz w:val="32"/>
      <w:szCs w:val="20"/>
      <w:lang w:val="ru-RU" w:eastAsia="ru-RU"/>
    </w:rPr>
  </w:style>
  <w:style w:type="paragraph" w:customStyle="1" w:styleId="ae">
    <w:name w:val="ФамилияДиссертанта"/>
    <w:basedOn w:val="a"/>
    <w:autoRedefine/>
    <w:uiPriority w:val="99"/>
    <w:rsid w:val="00770B9B"/>
    <w:pPr>
      <w:spacing w:before="720" w:after="360" w:line="360" w:lineRule="exact"/>
      <w:jc w:val="center"/>
    </w:pPr>
    <w:rPr>
      <w:spacing w:val="40"/>
      <w:sz w:val="32"/>
      <w:szCs w:val="32"/>
      <w:lang w:val="ru-RU" w:eastAsia="ru-RU"/>
    </w:rPr>
  </w:style>
  <w:style w:type="paragraph" w:customStyle="1" w:styleId="af">
    <w:name w:val="ИмяОтчествоДиссертанта"/>
    <w:basedOn w:val="ae"/>
    <w:next w:val="a"/>
    <w:uiPriority w:val="99"/>
    <w:rsid w:val="00261B73"/>
  </w:style>
  <w:style w:type="paragraph" w:customStyle="1" w:styleId="af0">
    <w:name w:val="Подрисуночный текст"/>
    <w:basedOn w:val="a0"/>
    <w:next w:val="af1"/>
    <w:uiPriority w:val="99"/>
    <w:rsid w:val="00E06EB7"/>
    <w:pPr>
      <w:jc w:val="center"/>
    </w:pPr>
    <w:rPr>
      <w:sz w:val="24"/>
      <w:lang w:val="ru-RU"/>
    </w:rPr>
  </w:style>
  <w:style w:type="paragraph" w:customStyle="1" w:styleId="af1">
    <w:name w:val="Подпись под объектом"/>
    <w:basedOn w:val="a0"/>
    <w:next w:val="a0"/>
    <w:uiPriority w:val="99"/>
    <w:rsid w:val="007464C7"/>
    <w:pPr>
      <w:spacing w:after="360"/>
      <w:jc w:val="center"/>
    </w:pPr>
    <w:rPr>
      <w:b/>
    </w:rPr>
  </w:style>
  <w:style w:type="paragraph" w:customStyle="1" w:styleId="af2">
    <w:name w:val="Заголовок таблицы"/>
    <w:basedOn w:val="a0"/>
    <w:next w:val="a0"/>
    <w:uiPriority w:val="99"/>
    <w:rsid w:val="00A33900"/>
    <w:pPr>
      <w:spacing w:before="360"/>
      <w:ind w:firstLine="0"/>
    </w:pPr>
    <w:rPr>
      <w:lang w:val="ru-RU"/>
    </w:rPr>
  </w:style>
  <w:style w:type="table" w:styleId="af3">
    <w:name w:val="Table Grid"/>
    <w:basedOn w:val="a2"/>
    <w:uiPriority w:val="99"/>
    <w:rsid w:val="00057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name w:val="Таблица диссертации"/>
    <w:uiPriority w:val="99"/>
    <w:rsid w:val="008A25DD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customStyle="1" w:styleId="af5">
    <w:name w:val="Заголовок Содержательны йПрилож"/>
    <w:basedOn w:val="11"/>
    <w:next w:val="a0"/>
    <w:uiPriority w:val="99"/>
    <w:rsid w:val="00DF6526"/>
    <w:pPr>
      <w:pageBreakBefore w:val="0"/>
      <w:jc w:val="center"/>
    </w:pPr>
    <w:rPr>
      <w:iCs/>
      <w:caps w:val="0"/>
      <w:sz w:val="32"/>
      <w:szCs w:val="30"/>
    </w:rPr>
  </w:style>
  <w:style w:type="paragraph" w:styleId="51">
    <w:name w:val="toc 5"/>
    <w:basedOn w:val="a"/>
    <w:next w:val="a"/>
    <w:autoRedefine/>
    <w:uiPriority w:val="99"/>
    <w:semiHidden/>
    <w:rsid w:val="0087721A"/>
    <w:pPr>
      <w:ind w:left="960"/>
    </w:pPr>
    <w:rPr>
      <w:sz w:val="28"/>
    </w:rPr>
  </w:style>
  <w:style w:type="character" w:customStyle="1" w:styleId="af6">
    <w:name w:val="ВыделениеСловаРисунок"/>
    <w:uiPriority w:val="99"/>
    <w:rsid w:val="00AD6CE8"/>
    <w:rPr>
      <w:b/>
      <w:sz w:val="26"/>
    </w:rPr>
  </w:style>
  <w:style w:type="table" w:styleId="af7">
    <w:name w:val="Table Elegant"/>
    <w:basedOn w:val="a2"/>
    <w:uiPriority w:val="99"/>
    <w:rsid w:val="00AA4E6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footer"/>
    <w:basedOn w:val="a"/>
    <w:link w:val="af9"/>
    <w:uiPriority w:val="99"/>
    <w:rsid w:val="002A586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locked/>
    <w:rPr>
      <w:rFonts w:cs="Times New Roman"/>
      <w:sz w:val="24"/>
      <w:szCs w:val="24"/>
      <w:lang w:val="be-BY" w:eastAsia="zh-CN"/>
    </w:rPr>
  </w:style>
  <w:style w:type="character" w:styleId="afa">
    <w:name w:val="page number"/>
    <w:basedOn w:val="a1"/>
    <w:uiPriority w:val="99"/>
    <w:rsid w:val="002A5860"/>
    <w:rPr>
      <w:rFonts w:cs="Times New Roman"/>
    </w:rPr>
  </w:style>
  <w:style w:type="paragraph" w:customStyle="1" w:styleId="afb">
    <w:name w:val="ЗаголовокПервогоА Приложения"/>
    <w:basedOn w:val="11"/>
    <w:next w:val="a0"/>
    <w:uiPriority w:val="99"/>
    <w:rsid w:val="009A2145"/>
    <w:pPr>
      <w:pageBreakBefore w:val="0"/>
    </w:pPr>
    <w:rPr>
      <w:lang w:val="ru-RU"/>
    </w:rPr>
  </w:style>
  <w:style w:type="paragraph" w:customStyle="1" w:styleId="afc">
    <w:name w:val="Стиль Заголовок Содержательны йПрилож + По левому краю"/>
    <w:basedOn w:val="af5"/>
    <w:next w:val="a0"/>
    <w:uiPriority w:val="99"/>
    <w:rsid w:val="00C406CC"/>
    <w:rPr>
      <w:iCs w:val="0"/>
      <w:szCs w:val="20"/>
    </w:rPr>
  </w:style>
  <w:style w:type="character" w:customStyle="1" w:styleId="afd">
    <w:name w:val="Стиль ВыделениеСловаРисунок + не полужирный не курсив"/>
    <w:basedOn w:val="af6"/>
    <w:uiPriority w:val="99"/>
    <w:rsid w:val="00AD6CE8"/>
    <w:rPr>
      <w:rFonts w:cs="Times New Roman"/>
      <w:b/>
      <w:iCs/>
      <w:sz w:val="26"/>
      <w:szCs w:val="26"/>
    </w:rPr>
  </w:style>
  <w:style w:type="character" w:customStyle="1" w:styleId="afe">
    <w:name w:val="Стиль ВыделениеСловаРисунок +"/>
    <w:uiPriority w:val="99"/>
    <w:rsid w:val="00AD6CE8"/>
    <w:rPr>
      <w:b/>
      <w:sz w:val="26"/>
    </w:rPr>
  </w:style>
  <w:style w:type="character" w:customStyle="1" w:styleId="aff">
    <w:name w:val="ВыделениеСловаРисунокЖ"/>
    <w:uiPriority w:val="99"/>
    <w:rsid w:val="00AD6CE8"/>
    <w:rPr>
      <w:b/>
      <w:sz w:val="26"/>
    </w:rPr>
  </w:style>
  <w:style w:type="paragraph" w:styleId="aff0">
    <w:name w:val="endnote text"/>
    <w:basedOn w:val="a"/>
    <w:link w:val="aff1"/>
    <w:uiPriority w:val="99"/>
    <w:semiHidden/>
    <w:rsid w:val="0022608F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locked/>
    <w:rPr>
      <w:rFonts w:cs="Times New Roman"/>
      <w:sz w:val="20"/>
      <w:szCs w:val="20"/>
      <w:lang w:val="be-BY" w:eastAsia="zh-CN"/>
    </w:rPr>
  </w:style>
  <w:style w:type="character" w:styleId="aff2">
    <w:name w:val="endnote reference"/>
    <w:basedOn w:val="a1"/>
    <w:uiPriority w:val="99"/>
    <w:semiHidden/>
    <w:rsid w:val="0022608F"/>
    <w:rPr>
      <w:rFonts w:cs="Times New Roman"/>
      <w:vertAlign w:val="superscript"/>
    </w:rPr>
  </w:style>
  <w:style w:type="paragraph" w:styleId="aff3">
    <w:name w:val="header"/>
    <w:basedOn w:val="a"/>
    <w:link w:val="aff4"/>
    <w:uiPriority w:val="99"/>
    <w:rsid w:val="00C87CA3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uiPriority w:val="99"/>
    <w:locked/>
    <w:rsid w:val="00C87CA3"/>
    <w:rPr>
      <w:rFonts w:cs="Times New Roman"/>
      <w:sz w:val="24"/>
      <w:szCs w:val="24"/>
      <w:lang w:val="be-BY" w:eastAsia="zh-CN"/>
    </w:rPr>
  </w:style>
  <w:style w:type="paragraph" w:customStyle="1" w:styleId="aff5">
    <w:name w:val="концепция_основной"/>
    <w:basedOn w:val="a0"/>
    <w:link w:val="aff6"/>
    <w:uiPriority w:val="99"/>
    <w:rsid w:val="00316860"/>
    <w:pPr>
      <w:widowControl w:val="0"/>
      <w:spacing w:line="240" w:lineRule="auto"/>
    </w:pPr>
    <w:rPr>
      <w:sz w:val="30"/>
      <w:szCs w:val="30"/>
      <w:lang w:val="ru-RU"/>
    </w:rPr>
  </w:style>
  <w:style w:type="table" w:customStyle="1" w:styleId="13">
    <w:name w:val="Сетка таблицы1"/>
    <w:uiPriority w:val="99"/>
    <w:rsid w:val="00D36F4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концепция_основной Знак"/>
    <w:basedOn w:val="a4"/>
    <w:link w:val="aff5"/>
    <w:uiPriority w:val="99"/>
    <w:locked/>
    <w:rsid w:val="00316860"/>
    <w:rPr>
      <w:rFonts w:cs="Times New Roman"/>
      <w:sz w:val="30"/>
      <w:szCs w:val="30"/>
      <w:lang w:val="be-BY" w:eastAsia="zh-CN"/>
    </w:rPr>
  </w:style>
  <w:style w:type="paragraph" w:styleId="aff7">
    <w:name w:val="Balloon Text"/>
    <w:basedOn w:val="a"/>
    <w:link w:val="aff8"/>
    <w:uiPriority w:val="99"/>
    <w:rsid w:val="0080780C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uiPriority w:val="99"/>
    <w:locked/>
    <w:rsid w:val="0080780C"/>
    <w:rPr>
      <w:rFonts w:ascii="Tahoma" w:hAnsi="Tahoma" w:cs="Tahoma"/>
      <w:sz w:val="16"/>
      <w:szCs w:val="16"/>
      <w:lang w:val="be-BY" w:eastAsia="zh-CN"/>
    </w:rPr>
  </w:style>
  <w:style w:type="paragraph" w:styleId="aff9">
    <w:name w:val="List Paragraph"/>
    <w:basedOn w:val="a"/>
    <w:uiPriority w:val="99"/>
    <w:qFormat/>
    <w:rsid w:val="003F6A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22">
    <w:name w:val="Сетка таблицы2"/>
    <w:uiPriority w:val="99"/>
    <w:rsid w:val="008E343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"/>
    <w:uiPriority w:val="99"/>
    <w:rsid w:val="00701E72"/>
    <w:pPr>
      <w:spacing w:before="100" w:beforeAutospacing="1" w:after="100" w:afterAutospacing="1"/>
    </w:pPr>
    <w:rPr>
      <w:lang w:val="ru-RU" w:eastAsia="ru-RU"/>
    </w:rPr>
  </w:style>
  <w:style w:type="table" w:customStyle="1" w:styleId="32">
    <w:name w:val="Сетка таблицы3"/>
    <w:uiPriority w:val="99"/>
    <w:rsid w:val="005D33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6233"/>
    <w:pPr>
      <w:autoSpaceDE w:val="0"/>
      <w:autoSpaceDN w:val="0"/>
      <w:adjustRightInd w:val="0"/>
    </w:pPr>
    <w:rPr>
      <w:rFonts w:ascii="Expo Sans Std" w:hAnsi="Expo Sans Std" w:cs="Expo Sans Std"/>
      <w:color w:val="000000"/>
      <w:sz w:val="24"/>
      <w:szCs w:val="24"/>
      <w:lang w:eastAsia="en-US"/>
    </w:rPr>
  </w:style>
  <w:style w:type="paragraph" w:styleId="affb">
    <w:name w:val="TOC Heading"/>
    <w:basedOn w:val="1"/>
    <w:next w:val="a"/>
    <w:uiPriority w:val="99"/>
    <w:qFormat/>
    <w:rsid w:val="00AB5311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A25DD"/>
    <w:rPr>
      <w:sz w:val="24"/>
      <w:szCs w:val="24"/>
      <w:lang w:val="be-BY" w:eastAsia="zh-CN"/>
    </w:rPr>
  </w:style>
  <w:style w:type="paragraph" w:styleId="1">
    <w:name w:val="heading 1"/>
    <w:basedOn w:val="a"/>
    <w:next w:val="a0"/>
    <w:link w:val="10"/>
    <w:uiPriority w:val="99"/>
    <w:qFormat/>
    <w:rsid w:val="00B655A0"/>
    <w:pPr>
      <w:keepNext/>
      <w:pageBreakBefore/>
      <w:spacing w:after="360" w:line="360" w:lineRule="exact"/>
      <w:jc w:val="center"/>
      <w:outlineLvl w:val="0"/>
    </w:pPr>
    <w:rPr>
      <w:rFonts w:cs="Arial"/>
      <w:b/>
      <w:bCs/>
      <w:caps/>
      <w:kern w:val="32"/>
      <w:sz w:val="30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8720C5"/>
    <w:pPr>
      <w:keepNext/>
      <w:spacing w:before="1080" w:after="720"/>
      <w:ind w:firstLine="709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basedOn w:val="a"/>
    <w:next w:val="a0"/>
    <w:link w:val="30"/>
    <w:uiPriority w:val="99"/>
    <w:qFormat/>
    <w:rsid w:val="008720C5"/>
    <w:pPr>
      <w:keepNext/>
      <w:spacing w:before="720" w:after="480" w:line="360" w:lineRule="exact"/>
      <w:ind w:firstLine="709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B17997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2090"/>
    <w:pPr>
      <w:spacing w:before="240" w:after="60"/>
      <w:outlineLvl w:val="4"/>
    </w:pPr>
    <w:rPr>
      <w:b/>
      <w:bCs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be-BY"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be-BY"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934012"/>
    <w:rPr>
      <w:rFonts w:cs="Arial"/>
      <w:b/>
      <w:bCs/>
      <w:sz w:val="26"/>
      <w:szCs w:val="26"/>
      <w:lang w:val="be-BY" w:eastAsia="zh-CN"/>
    </w:rPr>
  </w:style>
  <w:style w:type="character" w:customStyle="1" w:styleId="40">
    <w:name w:val="Заголовок 4 Знак"/>
    <w:basedOn w:val="a1"/>
    <w:link w:val="4"/>
    <w:uiPriority w:val="99"/>
    <w:locked/>
    <w:rsid w:val="000B4805"/>
    <w:rPr>
      <w:rFonts w:eastAsia="SimSun" w:cs="Times New Roman"/>
      <w:b/>
      <w:sz w:val="28"/>
      <w:lang w:val="be-BY" w:eastAsia="zh-CN"/>
    </w:rPr>
  </w:style>
  <w:style w:type="character" w:customStyle="1" w:styleId="50">
    <w:name w:val="Заголовок 5 Знак"/>
    <w:basedOn w:val="a1"/>
    <w:link w:val="5"/>
    <w:uiPriority w:val="99"/>
    <w:locked/>
    <w:rsid w:val="00D82090"/>
    <w:rPr>
      <w:rFonts w:eastAsia="SimSun" w:cs="Times New Roman"/>
      <w:b/>
      <w:sz w:val="26"/>
      <w:lang w:val="be-BY" w:eastAsia="zh-CN"/>
    </w:rPr>
  </w:style>
  <w:style w:type="paragraph" w:customStyle="1" w:styleId="11">
    <w:name w:val="Заголовок 1 Приложение"/>
    <w:basedOn w:val="1"/>
    <w:next w:val="a0"/>
    <w:uiPriority w:val="99"/>
    <w:rsid w:val="00DF6526"/>
    <w:pPr>
      <w:jc w:val="right"/>
    </w:pPr>
    <w:rPr>
      <w:rFonts w:cs="Times New Roman"/>
      <w:szCs w:val="20"/>
    </w:rPr>
  </w:style>
  <w:style w:type="paragraph" w:styleId="a0">
    <w:name w:val="Body Text"/>
    <w:basedOn w:val="a"/>
    <w:link w:val="a4"/>
    <w:uiPriority w:val="99"/>
    <w:rsid w:val="009C1DB0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uiPriority w:val="99"/>
    <w:locked/>
    <w:rsid w:val="00577441"/>
    <w:rPr>
      <w:rFonts w:cs="Times New Roman"/>
      <w:sz w:val="24"/>
      <w:lang w:val="be-BY" w:eastAsia="zh-CN"/>
    </w:rPr>
  </w:style>
  <w:style w:type="paragraph" w:styleId="12">
    <w:name w:val="toc 1"/>
    <w:basedOn w:val="a"/>
    <w:next w:val="a"/>
    <w:autoRedefine/>
    <w:uiPriority w:val="99"/>
    <w:rsid w:val="00AB5311"/>
    <w:pPr>
      <w:tabs>
        <w:tab w:val="right" w:leader="dot" w:pos="9628"/>
      </w:tabs>
      <w:ind w:firstLine="284"/>
    </w:pPr>
    <w:rPr>
      <w:noProof/>
      <w:sz w:val="28"/>
    </w:rPr>
  </w:style>
  <w:style w:type="paragraph" w:styleId="21">
    <w:name w:val="toc 2"/>
    <w:basedOn w:val="a"/>
    <w:next w:val="a"/>
    <w:autoRedefine/>
    <w:uiPriority w:val="99"/>
    <w:rsid w:val="0087721A"/>
    <w:pPr>
      <w:ind w:left="240"/>
    </w:pPr>
    <w:rPr>
      <w:sz w:val="28"/>
    </w:rPr>
  </w:style>
  <w:style w:type="paragraph" w:styleId="31">
    <w:name w:val="toc 3"/>
    <w:basedOn w:val="a"/>
    <w:next w:val="a"/>
    <w:autoRedefine/>
    <w:uiPriority w:val="99"/>
    <w:rsid w:val="0087721A"/>
    <w:pPr>
      <w:ind w:left="480"/>
    </w:pPr>
    <w:rPr>
      <w:sz w:val="28"/>
    </w:rPr>
  </w:style>
  <w:style w:type="paragraph" w:styleId="41">
    <w:name w:val="toc 4"/>
    <w:basedOn w:val="a"/>
    <w:next w:val="a"/>
    <w:autoRedefine/>
    <w:uiPriority w:val="99"/>
    <w:semiHidden/>
    <w:rsid w:val="0087721A"/>
    <w:pPr>
      <w:ind w:left="720"/>
    </w:pPr>
    <w:rPr>
      <w:sz w:val="28"/>
    </w:rPr>
  </w:style>
  <w:style w:type="character" w:styleId="a5">
    <w:name w:val="Hyperlink"/>
    <w:basedOn w:val="a1"/>
    <w:uiPriority w:val="99"/>
    <w:rsid w:val="00AE6FF3"/>
    <w:rPr>
      <w:rFonts w:cs="Times New Roman"/>
      <w:color w:val="0000FF"/>
      <w:u w:val="single"/>
    </w:rPr>
  </w:style>
  <w:style w:type="character" w:styleId="a6">
    <w:name w:val="Emphasis"/>
    <w:basedOn w:val="a1"/>
    <w:uiPriority w:val="99"/>
    <w:qFormat/>
    <w:rsid w:val="008720C5"/>
    <w:rPr>
      <w:rFonts w:cs="Times New Roman"/>
      <w:b/>
      <w:i/>
    </w:rPr>
  </w:style>
  <w:style w:type="paragraph" w:customStyle="1" w:styleId="200">
    <w:name w:val="Стиль Основной текст + 20 пт полужирный"/>
    <w:basedOn w:val="a0"/>
    <w:link w:val="201"/>
    <w:uiPriority w:val="99"/>
    <w:rsid w:val="00261B73"/>
    <w:pPr>
      <w:spacing w:line="240" w:lineRule="auto"/>
    </w:pPr>
    <w:rPr>
      <w:szCs w:val="20"/>
      <w:lang w:val="ru-RU" w:eastAsia="ru-RU"/>
    </w:rPr>
  </w:style>
  <w:style w:type="character" w:customStyle="1" w:styleId="201">
    <w:name w:val="Стиль Основной текст + 20 пт полужирный Знак"/>
    <w:link w:val="200"/>
    <w:uiPriority w:val="99"/>
    <w:locked/>
    <w:rsid w:val="00261B73"/>
    <w:rPr>
      <w:sz w:val="28"/>
      <w:lang w:val="ru-RU" w:eastAsia="ru-RU"/>
    </w:rPr>
  </w:style>
  <w:style w:type="paragraph" w:customStyle="1" w:styleId="a7">
    <w:name w:val="БГУ"/>
    <w:basedOn w:val="a"/>
    <w:next w:val="a"/>
    <w:uiPriority w:val="99"/>
    <w:rsid w:val="009554A5"/>
    <w:pPr>
      <w:spacing w:before="360" w:after="1440"/>
      <w:jc w:val="center"/>
    </w:pPr>
    <w:rPr>
      <w:b/>
      <w:caps/>
      <w:sz w:val="32"/>
      <w:szCs w:val="32"/>
      <w:lang w:val="ru-RU" w:eastAsia="ru-RU"/>
    </w:rPr>
  </w:style>
  <w:style w:type="paragraph" w:customStyle="1" w:styleId="a8">
    <w:name w:val="ВыпускнаяРабота"/>
    <w:basedOn w:val="a"/>
    <w:next w:val="a"/>
    <w:uiPriority w:val="99"/>
    <w:rsid w:val="00261B73"/>
    <w:pPr>
      <w:spacing w:after="1080"/>
      <w:jc w:val="center"/>
    </w:pPr>
    <w:rPr>
      <w:bCs/>
      <w:sz w:val="32"/>
      <w:szCs w:val="20"/>
      <w:lang w:val="ru-RU" w:eastAsia="ru-RU"/>
    </w:rPr>
  </w:style>
  <w:style w:type="paragraph" w:customStyle="1" w:styleId="a9">
    <w:name w:val="ТемаВыпускнойРаботы"/>
    <w:basedOn w:val="a"/>
    <w:next w:val="a"/>
    <w:uiPriority w:val="99"/>
    <w:rsid w:val="00261B73"/>
    <w:pPr>
      <w:spacing w:after="360" w:line="360" w:lineRule="exact"/>
      <w:jc w:val="center"/>
    </w:pPr>
    <w:rPr>
      <w:b/>
      <w:sz w:val="36"/>
      <w:szCs w:val="20"/>
      <w:lang w:val="ru-RU" w:eastAsia="ru-RU"/>
    </w:rPr>
  </w:style>
  <w:style w:type="paragraph" w:customStyle="1" w:styleId="aa">
    <w:name w:val="МинскГГГГ"/>
    <w:basedOn w:val="a"/>
    <w:next w:val="a"/>
    <w:uiPriority w:val="99"/>
    <w:rsid w:val="00261B73"/>
    <w:pPr>
      <w:spacing w:before="2280"/>
      <w:jc w:val="center"/>
    </w:pPr>
    <w:rPr>
      <w:b/>
      <w:sz w:val="36"/>
      <w:szCs w:val="20"/>
      <w:lang w:val="ru-RU" w:eastAsia="ru-RU"/>
    </w:rPr>
  </w:style>
  <w:style w:type="paragraph" w:customStyle="1" w:styleId="ab">
    <w:name w:val="ИнформацияОбСоискателе"/>
    <w:basedOn w:val="a"/>
    <w:next w:val="a"/>
    <w:uiPriority w:val="99"/>
    <w:rsid w:val="00261B73"/>
    <w:pPr>
      <w:spacing w:after="480" w:line="360" w:lineRule="exact"/>
      <w:ind w:left="4366"/>
    </w:pPr>
    <w:rPr>
      <w:sz w:val="28"/>
      <w:szCs w:val="20"/>
      <w:lang w:val="ru-RU" w:eastAsia="ru-RU"/>
    </w:rPr>
  </w:style>
  <w:style w:type="paragraph" w:customStyle="1" w:styleId="ac">
    <w:name w:val="НаПравах"/>
    <w:basedOn w:val="a"/>
    <w:next w:val="a"/>
    <w:uiPriority w:val="99"/>
    <w:rsid w:val="00261B73"/>
    <w:pPr>
      <w:spacing w:line="360" w:lineRule="exact"/>
    </w:pPr>
    <w:rPr>
      <w:sz w:val="32"/>
      <w:szCs w:val="20"/>
      <w:lang w:val="ru-RU" w:eastAsia="ru-RU"/>
    </w:rPr>
  </w:style>
  <w:style w:type="paragraph" w:customStyle="1" w:styleId="ad">
    <w:name w:val="УДК"/>
    <w:basedOn w:val="a"/>
    <w:next w:val="a"/>
    <w:uiPriority w:val="99"/>
    <w:rsid w:val="00770B9B"/>
    <w:pPr>
      <w:spacing w:after="1440"/>
    </w:pPr>
    <w:rPr>
      <w:sz w:val="32"/>
      <w:szCs w:val="20"/>
      <w:lang w:val="ru-RU" w:eastAsia="ru-RU"/>
    </w:rPr>
  </w:style>
  <w:style w:type="paragraph" w:customStyle="1" w:styleId="ae">
    <w:name w:val="ФамилияДиссертанта"/>
    <w:basedOn w:val="a"/>
    <w:autoRedefine/>
    <w:uiPriority w:val="99"/>
    <w:rsid w:val="00770B9B"/>
    <w:pPr>
      <w:spacing w:before="720" w:after="360" w:line="360" w:lineRule="exact"/>
      <w:jc w:val="center"/>
    </w:pPr>
    <w:rPr>
      <w:spacing w:val="40"/>
      <w:sz w:val="32"/>
      <w:szCs w:val="32"/>
      <w:lang w:val="ru-RU" w:eastAsia="ru-RU"/>
    </w:rPr>
  </w:style>
  <w:style w:type="paragraph" w:customStyle="1" w:styleId="af">
    <w:name w:val="ИмяОтчествоДиссертанта"/>
    <w:basedOn w:val="ae"/>
    <w:next w:val="a"/>
    <w:uiPriority w:val="99"/>
    <w:rsid w:val="00261B73"/>
  </w:style>
  <w:style w:type="paragraph" w:customStyle="1" w:styleId="af0">
    <w:name w:val="Подрисуночный текст"/>
    <w:basedOn w:val="a0"/>
    <w:next w:val="af1"/>
    <w:uiPriority w:val="99"/>
    <w:rsid w:val="00E06EB7"/>
    <w:pPr>
      <w:jc w:val="center"/>
    </w:pPr>
    <w:rPr>
      <w:sz w:val="24"/>
      <w:lang w:val="ru-RU"/>
    </w:rPr>
  </w:style>
  <w:style w:type="paragraph" w:customStyle="1" w:styleId="af1">
    <w:name w:val="Подпись под объектом"/>
    <w:basedOn w:val="a0"/>
    <w:next w:val="a0"/>
    <w:uiPriority w:val="99"/>
    <w:rsid w:val="007464C7"/>
    <w:pPr>
      <w:spacing w:after="360"/>
      <w:jc w:val="center"/>
    </w:pPr>
    <w:rPr>
      <w:b/>
    </w:rPr>
  </w:style>
  <w:style w:type="paragraph" w:customStyle="1" w:styleId="af2">
    <w:name w:val="Заголовок таблицы"/>
    <w:basedOn w:val="a0"/>
    <w:next w:val="a0"/>
    <w:uiPriority w:val="99"/>
    <w:rsid w:val="00A33900"/>
    <w:pPr>
      <w:spacing w:before="360"/>
      <w:ind w:firstLine="0"/>
    </w:pPr>
    <w:rPr>
      <w:lang w:val="ru-RU"/>
    </w:rPr>
  </w:style>
  <w:style w:type="table" w:styleId="af3">
    <w:name w:val="Table Grid"/>
    <w:basedOn w:val="a2"/>
    <w:uiPriority w:val="99"/>
    <w:rsid w:val="000575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4">
    <w:name w:val="Таблица диссертации"/>
    <w:uiPriority w:val="99"/>
    <w:rsid w:val="008A25DD"/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</w:style>
  <w:style w:type="paragraph" w:customStyle="1" w:styleId="af5">
    <w:name w:val="Заголовок Содержательны йПрилож"/>
    <w:basedOn w:val="11"/>
    <w:next w:val="a0"/>
    <w:uiPriority w:val="99"/>
    <w:rsid w:val="00DF6526"/>
    <w:pPr>
      <w:pageBreakBefore w:val="0"/>
      <w:jc w:val="center"/>
    </w:pPr>
    <w:rPr>
      <w:iCs/>
      <w:caps w:val="0"/>
      <w:sz w:val="32"/>
      <w:szCs w:val="30"/>
    </w:rPr>
  </w:style>
  <w:style w:type="paragraph" w:styleId="51">
    <w:name w:val="toc 5"/>
    <w:basedOn w:val="a"/>
    <w:next w:val="a"/>
    <w:autoRedefine/>
    <w:uiPriority w:val="99"/>
    <w:semiHidden/>
    <w:rsid w:val="0087721A"/>
    <w:pPr>
      <w:ind w:left="960"/>
    </w:pPr>
    <w:rPr>
      <w:sz w:val="28"/>
    </w:rPr>
  </w:style>
  <w:style w:type="character" w:customStyle="1" w:styleId="af6">
    <w:name w:val="ВыделениеСловаРисунок"/>
    <w:uiPriority w:val="99"/>
    <w:rsid w:val="00AD6CE8"/>
    <w:rPr>
      <w:b/>
      <w:sz w:val="26"/>
    </w:rPr>
  </w:style>
  <w:style w:type="table" w:styleId="af7">
    <w:name w:val="Table Elegant"/>
    <w:basedOn w:val="a2"/>
    <w:uiPriority w:val="99"/>
    <w:rsid w:val="00AA4E67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footer"/>
    <w:basedOn w:val="a"/>
    <w:link w:val="af9"/>
    <w:uiPriority w:val="99"/>
    <w:rsid w:val="002A586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locked/>
    <w:rPr>
      <w:rFonts w:cs="Times New Roman"/>
      <w:sz w:val="24"/>
      <w:szCs w:val="24"/>
      <w:lang w:val="be-BY" w:eastAsia="zh-CN"/>
    </w:rPr>
  </w:style>
  <w:style w:type="character" w:styleId="afa">
    <w:name w:val="page number"/>
    <w:basedOn w:val="a1"/>
    <w:uiPriority w:val="99"/>
    <w:rsid w:val="002A5860"/>
    <w:rPr>
      <w:rFonts w:cs="Times New Roman"/>
    </w:rPr>
  </w:style>
  <w:style w:type="paragraph" w:customStyle="1" w:styleId="afb">
    <w:name w:val="ЗаголовокПервогоА Приложения"/>
    <w:basedOn w:val="11"/>
    <w:next w:val="a0"/>
    <w:uiPriority w:val="99"/>
    <w:rsid w:val="009A2145"/>
    <w:pPr>
      <w:pageBreakBefore w:val="0"/>
    </w:pPr>
    <w:rPr>
      <w:lang w:val="ru-RU"/>
    </w:rPr>
  </w:style>
  <w:style w:type="paragraph" w:customStyle="1" w:styleId="afc">
    <w:name w:val="Стиль Заголовок Содержательны йПрилож + По левому краю"/>
    <w:basedOn w:val="af5"/>
    <w:next w:val="a0"/>
    <w:uiPriority w:val="99"/>
    <w:rsid w:val="00C406CC"/>
    <w:rPr>
      <w:iCs w:val="0"/>
      <w:szCs w:val="20"/>
    </w:rPr>
  </w:style>
  <w:style w:type="character" w:customStyle="1" w:styleId="afd">
    <w:name w:val="Стиль ВыделениеСловаРисунок + не полужирный не курсив"/>
    <w:basedOn w:val="af6"/>
    <w:uiPriority w:val="99"/>
    <w:rsid w:val="00AD6CE8"/>
    <w:rPr>
      <w:rFonts w:cs="Times New Roman"/>
      <w:b/>
      <w:iCs/>
      <w:sz w:val="26"/>
      <w:szCs w:val="26"/>
    </w:rPr>
  </w:style>
  <w:style w:type="character" w:customStyle="1" w:styleId="afe">
    <w:name w:val="Стиль ВыделениеСловаРисунок +"/>
    <w:uiPriority w:val="99"/>
    <w:rsid w:val="00AD6CE8"/>
    <w:rPr>
      <w:b/>
      <w:sz w:val="26"/>
    </w:rPr>
  </w:style>
  <w:style w:type="character" w:customStyle="1" w:styleId="aff">
    <w:name w:val="ВыделениеСловаРисунокЖ"/>
    <w:uiPriority w:val="99"/>
    <w:rsid w:val="00AD6CE8"/>
    <w:rPr>
      <w:b/>
      <w:sz w:val="26"/>
    </w:rPr>
  </w:style>
  <w:style w:type="paragraph" w:styleId="aff0">
    <w:name w:val="endnote text"/>
    <w:basedOn w:val="a"/>
    <w:link w:val="aff1"/>
    <w:uiPriority w:val="99"/>
    <w:semiHidden/>
    <w:rsid w:val="0022608F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locked/>
    <w:rPr>
      <w:rFonts w:cs="Times New Roman"/>
      <w:sz w:val="20"/>
      <w:szCs w:val="20"/>
      <w:lang w:val="be-BY" w:eastAsia="zh-CN"/>
    </w:rPr>
  </w:style>
  <w:style w:type="character" w:styleId="aff2">
    <w:name w:val="endnote reference"/>
    <w:basedOn w:val="a1"/>
    <w:uiPriority w:val="99"/>
    <w:semiHidden/>
    <w:rsid w:val="0022608F"/>
    <w:rPr>
      <w:rFonts w:cs="Times New Roman"/>
      <w:vertAlign w:val="superscript"/>
    </w:rPr>
  </w:style>
  <w:style w:type="paragraph" w:styleId="aff3">
    <w:name w:val="header"/>
    <w:basedOn w:val="a"/>
    <w:link w:val="aff4"/>
    <w:uiPriority w:val="99"/>
    <w:rsid w:val="00C87CA3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1"/>
    <w:link w:val="aff3"/>
    <w:uiPriority w:val="99"/>
    <w:locked/>
    <w:rsid w:val="00C87CA3"/>
    <w:rPr>
      <w:rFonts w:cs="Times New Roman"/>
      <w:sz w:val="24"/>
      <w:szCs w:val="24"/>
      <w:lang w:val="be-BY" w:eastAsia="zh-CN"/>
    </w:rPr>
  </w:style>
  <w:style w:type="paragraph" w:customStyle="1" w:styleId="aff5">
    <w:name w:val="концепция_основной"/>
    <w:basedOn w:val="a0"/>
    <w:link w:val="aff6"/>
    <w:uiPriority w:val="99"/>
    <w:rsid w:val="00316860"/>
    <w:pPr>
      <w:widowControl w:val="0"/>
      <w:spacing w:line="240" w:lineRule="auto"/>
    </w:pPr>
    <w:rPr>
      <w:sz w:val="30"/>
      <w:szCs w:val="30"/>
      <w:lang w:val="ru-RU"/>
    </w:rPr>
  </w:style>
  <w:style w:type="table" w:customStyle="1" w:styleId="13">
    <w:name w:val="Сетка таблицы1"/>
    <w:uiPriority w:val="99"/>
    <w:rsid w:val="00D36F4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концепция_основной Знак"/>
    <w:basedOn w:val="a4"/>
    <w:link w:val="aff5"/>
    <w:uiPriority w:val="99"/>
    <w:locked/>
    <w:rsid w:val="00316860"/>
    <w:rPr>
      <w:rFonts w:cs="Times New Roman"/>
      <w:sz w:val="30"/>
      <w:szCs w:val="30"/>
      <w:lang w:val="be-BY" w:eastAsia="zh-CN"/>
    </w:rPr>
  </w:style>
  <w:style w:type="paragraph" w:styleId="aff7">
    <w:name w:val="Balloon Text"/>
    <w:basedOn w:val="a"/>
    <w:link w:val="aff8"/>
    <w:uiPriority w:val="99"/>
    <w:rsid w:val="0080780C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1"/>
    <w:link w:val="aff7"/>
    <w:uiPriority w:val="99"/>
    <w:locked/>
    <w:rsid w:val="0080780C"/>
    <w:rPr>
      <w:rFonts w:ascii="Tahoma" w:hAnsi="Tahoma" w:cs="Tahoma"/>
      <w:sz w:val="16"/>
      <w:szCs w:val="16"/>
      <w:lang w:val="be-BY" w:eastAsia="zh-CN"/>
    </w:rPr>
  </w:style>
  <w:style w:type="paragraph" w:styleId="aff9">
    <w:name w:val="List Paragraph"/>
    <w:basedOn w:val="a"/>
    <w:uiPriority w:val="99"/>
    <w:qFormat/>
    <w:rsid w:val="003F6A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22">
    <w:name w:val="Сетка таблицы2"/>
    <w:uiPriority w:val="99"/>
    <w:rsid w:val="008E343F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Normal (Web)"/>
    <w:basedOn w:val="a"/>
    <w:uiPriority w:val="99"/>
    <w:rsid w:val="00701E72"/>
    <w:pPr>
      <w:spacing w:before="100" w:beforeAutospacing="1" w:after="100" w:afterAutospacing="1"/>
    </w:pPr>
    <w:rPr>
      <w:lang w:val="ru-RU" w:eastAsia="ru-RU"/>
    </w:rPr>
  </w:style>
  <w:style w:type="table" w:customStyle="1" w:styleId="32">
    <w:name w:val="Сетка таблицы3"/>
    <w:uiPriority w:val="99"/>
    <w:rsid w:val="005D332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26233"/>
    <w:pPr>
      <w:autoSpaceDE w:val="0"/>
      <w:autoSpaceDN w:val="0"/>
      <w:adjustRightInd w:val="0"/>
    </w:pPr>
    <w:rPr>
      <w:rFonts w:ascii="Expo Sans Std" w:hAnsi="Expo Sans Std" w:cs="Expo Sans Std"/>
      <w:color w:val="000000"/>
      <w:sz w:val="24"/>
      <w:szCs w:val="24"/>
      <w:lang w:eastAsia="en-US"/>
    </w:rPr>
  </w:style>
  <w:style w:type="paragraph" w:styleId="affb">
    <w:name w:val="TOC Heading"/>
    <w:basedOn w:val="1"/>
    <w:next w:val="a"/>
    <w:uiPriority w:val="99"/>
    <w:qFormat/>
    <w:rsid w:val="00AB5311"/>
    <w:pPr>
      <w:keepLines/>
      <w:pageBreakBefore w:val="0"/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</vt:lpstr>
    </vt:vector>
  </TitlesOfParts>
  <Company/>
  <LinksUpToDate>false</LinksUpToDate>
  <CharactersWithSpaces>29762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Пользователь Windows</dc:creator>
  <cp:lastModifiedBy>Пользователь Windows</cp:lastModifiedBy>
  <cp:revision>2</cp:revision>
  <cp:lastPrinted>2017-01-12T12:35:00Z</cp:lastPrinted>
  <dcterms:created xsi:type="dcterms:W3CDTF">2017-03-01T06:06:00Z</dcterms:created>
  <dcterms:modified xsi:type="dcterms:W3CDTF">2017-03-01T06:06:00Z</dcterms:modified>
</cp:coreProperties>
</file>